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png" ContentType="image/png"/>
  <Override PartName="/word/media/image5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uppressAutoHyphens w:val="true"/>
        <w:textAlignment w:val="baseline"/>
        <w:rPr>
          <w:rFonts w:eastAsia="SimSun" w:cs="Mangal"/>
          <w:kern w:val="2"/>
          <w:szCs w:val="24"/>
          <w:lang w:eastAsia="zh-CN" w:bidi="hi-IN"/>
        </w:rPr>
      </w:pPr>
      <w:r>
        <w:rPr>
          <w:rFonts w:eastAsia="SimSun" w:cs="Mangal"/>
          <w:kern w:val="2"/>
          <w:szCs w:val="24"/>
          <w:lang w:eastAsia="zh-CN" w:bidi="hi-IN"/>
        </w:rPr>
        <mc:AlternateContent>
          <mc:Choice Requires="wpg">
            <w:drawing>
              <wp:anchor behindDoc="1" distT="0" distB="0" distL="0" distR="0" simplePos="0" locked="0" layoutInCell="0" allowOverlap="1" relativeHeight="4">
                <wp:simplePos x="0" y="0"/>
                <wp:positionH relativeFrom="column">
                  <wp:posOffset>361315</wp:posOffset>
                </wp:positionH>
                <wp:positionV relativeFrom="paragraph">
                  <wp:posOffset>-3810</wp:posOffset>
                </wp:positionV>
                <wp:extent cx="5074285" cy="800100"/>
                <wp:effectExtent l="0" t="0" r="0" b="0"/>
                <wp:wrapNone/>
                <wp:docPr id="1" name="Gruppo 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4200" cy="800280"/>
                          <a:chOff x="0" y="0"/>
                          <a:chExt cx="5074200" cy="800280"/>
                        </a:xfrm>
                      </wpg:grpSpPr>
                      <pic:pic xmlns:pic="http://schemas.openxmlformats.org/drawingml/2006/picture">
                        <pic:nvPicPr>
                          <pic:cNvPr id="0" name="immagini2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1915920" y="0"/>
                            <a:ext cx="1031760" cy="8002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immagini3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4065120" y="59760"/>
                            <a:ext cx="1009080" cy="7372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immagini1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109800"/>
                            <a:ext cx="945000" cy="6825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uppo 2" style="position:absolute;margin-left:28.45pt;margin-top:-0.3pt;width:399.55pt;height:63pt" coordorigin="569,-6" coordsize="7991,1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immagini2" stroked="f" o:allowincell="f" style="position:absolute;left:3586;top:-6;width:1624;height:1259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  <v:shape id="shape_0" ID="immagini3" stroked="f" o:allowincell="f" style="position:absolute;left:6971;top:88;width:1588;height:1160;mso-wrap-style:none;v-text-anchor:middle" type="_x0000_t75">
                  <v:imagedata r:id="rId3" o:detectmouseclick="t"/>
                  <v:stroke color="#3465a4" joinstyle="round" endcap="flat"/>
                  <w10:wrap type="none"/>
                </v:shape>
                <v:shape id="shape_0" ID="immagini1" stroked="f" o:allowincell="f" style="position:absolute;left:569;top:167;width:1487;height:1074;mso-wrap-style:none;v-text-anchor:middle" type="_x0000_t75">
                  <v:imagedata r:id="rId4" o:detectmouseclick="t"/>
                  <v:stroke color="#3465a4" joinstyle="round" endcap="flat"/>
                  <w10:wrap type="none"/>
                </v:shape>
              </v:group>
            </w:pict>
          </mc:Fallback>
        </mc:AlternateContent>
      </w:r>
    </w:p>
    <w:p>
      <w:pPr>
        <w:pStyle w:val="Normal"/>
        <w:widowControl w:val="false"/>
        <w:suppressAutoHyphens w:val="true"/>
        <w:textAlignment w:val="baseline"/>
        <w:rPr>
          <w:rFonts w:eastAsia="SimSun" w:cs="Mangal"/>
          <w:kern w:val="2"/>
          <w:szCs w:val="24"/>
          <w:lang w:eastAsia="zh-CN" w:bidi="hi-IN"/>
        </w:rPr>
      </w:pPr>
      <w:r>
        <w:rPr>
          <w:rFonts w:eastAsia="SimSun" w:cs="Mangal"/>
          <w:kern w:val="2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textAlignment w:val="baseline"/>
        <w:rPr>
          <w:rFonts w:eastAsia="SimSun" w:cs="Mangal"/>
          <w:kern w:val="2"/>
          <w:szCs w:val="24"/>
          <w:lang w:eastAsia="zh-CN" w:bidi="hi-IN"/>
        </w:rPr>
      </w:pPr>
      <w:r>
        <w:rPr>
          <w:rFonts w:eastAsia="SimSun" w:cs="Mangal"/>
          <w:kern w:val="2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textAlignment w:val="baseline"/>
        <w:rPr>
          <w:rFonts w:eastAsia="SimSun" w:cs="Mangal"/>
          <w:kern w:val="2"/>
          <w:szCs w:val="24"/>
          <w:lang w:eastAsia="zh-CN" w:bidi="hi-IN"/>
        </w:rPr>
      </w:pPr>
      <w:r>
        <w:rPr>
          <w:rFonts w:eastAsia="SimSun" w:cs="Mangal"/>
          <w:kern w:val="2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textAlignment w:val="baseline"/>
        <w:rPr>
          <w:rFonts w:eastAsia="SimSun" w:cs="Mangal"/>
          <w:kern w:val="2"/>
          <w:szCs w:val="24"/>
          <w:lang w:eastAsia="zh-CN" w:bidi="hi-IN"/>
        </w:rPr>
      </w:pPr>
      <w:r>
        <w:rPr>
          <w:rFonts w:eastAsia="SimSun" w:cs="Mangal"/>
          <w:kern w:val="2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jc w:val="center"/>
        <w:textAlignment w:val="baseline"/>
        <w:rPr>
          <w:rFonts w:eastAsia="SimSun" w:cs="Mangal"/>
          <w:kern w:val="2"/>
          <w:szCs w:val="24"/>
          <w:lang w:eastAsia="zh-CN" w:bidi="hi-IN"/>
        </w:rPr>
      </w:pPr>
      <w:r>
        <w:rPr/>
        <w:drawing>
          <wp:inline distT="0" distB="0" distL="0" distR="0">
            <wp:extent cx="929640" cy="624840"/>
            <wp:effectExtent l="0" t="0" r="0" b="0"/>
            <wp:docPr id="2" name="Immagine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7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SimSun" w:cs="Mangal"/>
          <w:kern w:val="2"/>
          <w:szCs w:val="24"/>
          <w:lang w:eastAsia="zh-CN" w:bidi="hi-IN"/>
        </w:rPr>
        <w:tab/>
        <w:tab/>
        <w:tab/>
        <w:tab/>
        <w:tab/>
      </w:r>
      <w:r>
        <w:rPr/>
        <w:drawing>
          <wp:inline distT="0" distB="0" distL="0" distR="0">
            <wp:extent cx="1009650" cy="714375"/>
            <wp:effectExtent l="0" t="0" r="0" b="0"/>
            <wp:docPr id="3" name="Immagine 1" descr="Logo_Gal_Elor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1" descr="Logo_Gal_Eloro_RG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uppressAutoHyphens w:val="true"/>
        <w:spacing w:lineRule="auto" w:line="240" w:before="0" w:after="0"/>
        <w:rPr>
          <w:b/>
          <w:b/>
          <w:sz w:val="32"/>
          <w:szCs w:val="24"/>
        </w:rPr>
      </w:pPr>
      <w:r>
        <w:rPr>
          <w:b/>
          <w:sz w:val="32"/>
          <w:szCs w:val="24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b/>
          <w:b/>
          <w:sz w:val="32"/>
          <w:szCs w:val="24"/>
        </w:rPr>
      </w:pPr>
      <w:r>
        <w:rPr>
          <w:b/>
          <w:sz w:val="32"/>
          <w:szCs w:val="24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Calibri" w:hAnsi="Calibri" w:cs="Calibri"/>
          <w:color w:val="000000"/>
          <w:sz w:val="32"/>
          <w:szCs w:val="32"/>
        </w:rPr>
      </w:pPr>
      <w:r>
        <w:rPr>
          <w:rFonts w:cs="Calibri"/>
          <w:b/>
          <w:bCs/>
          <w:color w:val="000000"/>
          <w:sz w:val="32"/>
          <w:szCs w:val="32"/>
        </w:rPr>
        <w:t>PROGRAMMA OPERATIVO FESR SICILIA 2014/2020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Calibri" w:hAnsi="Calibri" w:cs="Calibri"/>
          <w:color w:val="000000"/>
          <w:sz w:val="32"/>
          <w:szCs w:val="32"/>
        </w:rPr>
      </w:pPr>
      <w:r>
        <w:rPr>
          <w:rFonts w:cs="Calibri"/>
          <w:b/>
          <w:bCs/>
          <w:color w:val="000000"/>
          <w:sz w:val="32"/>
          <w:szCs w:val="32"/>
        </w:rPr>
        <w:t>ASSE PRIORITARIO 1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Calibri" w:hAnsi="Calibri" w:cs="Calibri"/>
          <w:color w:val="000000"/>
          <w:sz w:val="32"/>
          <w:szCs w:val="32"/>
        </w:rPr>
      </w:pPr>
      <w:r>
        <w:rPr>
          <w:rFonts w:cs="Calibri"/>
          <w:color w:val="000000"/>
          <w:sz w:val="32"/>
          <w:szCs w:val="32"/>
        </w:rPr>
        <w:t>“</w:t>
      </w:r>
      <w:r>
        <w:rPr>
          <w:rFonts w:cs="Calibri"/>
          <w:color w:val="000000"/>
          <w:sz w:val="32"/>
          <w:szCs w:val="32"/>
        </w:rPr>
        <w:t>Ricerca, sviluppo tecnologico e innovazione”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Calibri" w:hAnsi="Calibri" w:cs="Calibri"/>
          <w:b/>
          <w:b/>
          <w:bCs/>
          <w:color w:val="000000"/>
          <w:sz w:val="32"/>
          <w:szCs w:val="32"/>
        </w:rPr>
      </w:pPr>
      <w:r>
        <w:rPr>
          <w:rFonts w:cs="Calibri"/>
          <w:b/>
          <w:bCs/>
          <w:color w:val="000000"/>
          <w:sz w:val="32"/>
          <w:szCs w:val="32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cs="Calibri"/>
          <w:b/>
          <w:bCs/>
          <w:color w:val="000000"/>
          <w:sz w:val="28"/>
          <w:szCs w:val="28"/>
        </w:rPr>
        <w:t>AZIONE 1.3.2</w:t>
      </w:r>
    </w:p>
    <w:p>
      <w:pPr>
        <w:pStyle w:val="Normal"/>
        <w:suppressAutoHyphens w:val="true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Sostegno alla generazione di soluzioni innovative a specifici problemi di rilevanza sociale, anche attraverso l’utilizzo di ambienti di innovazione aperta come i </w:t>
      </w:r>
      <w:r>
        <w:rPr>
          <w:rFonts w:cs="Calibri"/>
          <w:i/>
          <w:iCs/>
          <w:color w:val="000000"/>
          <w:sz w:val="24"/>
          <w:szCs w:val="24"/>
        </w:rPr>
        <w:t>Living Lab</w:t>
      </w:r>
    </w:p>
    <w:p>
      <w:pPr>
        <w:pStyle w:val="Normal"/>
        <w:suppressAutoHyphens w:val="true"/>
        <w:spacing w:lineRule="auto" w:line="240" w:before="0" w:after="0"/>
        <w:jc w:val="center"/>
        <w:rPr>
          <w:b/>
          <w:b/>
          <w:sz w:val="32"/>
          <w:szCs w:val="24"/>
        </w:rPr>
      </w:pPr>
      <w:r>
        <w:rPr>
          <w:b/>
          <w:sz w:val="32"/>
          <w:szCs w:val="24"/>
        </w:rPr>
      </w:r>
    </w:p>
    <w:p>
      <w:pPr>
        <w:pStyle w:val="Normal"/>
        <w:suppressAutoHyphens w:val="true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uppressAutoHyphens w:val="true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cs="Calibri" w:cstheme="minorHAnsi"/>
          <w:b/>
          <w:b/>
          <w:bCs/>
          <w:sz w:val="28"/>
          <w:szCs w:val="28"/>
        </w:rPr>
      </w:pPr>
      <w:r>
        <w:rPr>
          <w:rFonts w:cs="Calibri" w:cstheme="minorHAnsi"/>
          <w:b/>
          <w:bCs/>
          <w:sz w:val="28"/>
          <w:szCs w:val="28"/>
        </w:rPr>
        <w:t>AVVISO PUBBLICO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cs="Calibri" w:cstheme="minorHAnsi"/>
          <w:b/>
          <w:bCs/>
          <w:sz w:val="28"/>
          <w:szCs w:val="28"/>
        </w:rPr>
        <w:t>PER LA SELEZIONE DI N° 8 ESPERTI PER SERVIZI DI CONSULENZA SPECIALISTICA PER LA GESTIONE TECNICA DEL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Calibri" w:hAnsi="Calibri" w:cs="Calibri"/>
          <w:color w:val="000000"/>
          <w:sz w:val="28"/>
          <w:szCs w:val="28"/>
        </w:rPr>
      </w:pPr>
      <w:bookmarkStart w:id="0" w:name="_Hlk127359196"/>
      <w:r>
        <w:rPr>
          <w:rFonts w:cs="Calibri"/>
          <w:b/>
          <w:bCs/>
          <w:color w:val="000000"/>
          <w:sz w:val="28"/>
          <w:szCs w:val="28"/>
        </w:rPr>
        <w:t>“</w:t>
      </w:r>
      <w:r>
        <w:rPr>
          <w:rFonts w:cs="Calibri"/>
          <w:b/>
          <w:bCs/>
          <w:i/>
          <w:iCs/>
          <w:color w:val="000000"/>
          <w:sz w:val="28"/>
          <w:szCs w:val="28"/>
        </w:rPr>
        <w:t>Héloros Hub</w:t>
      </w:r>
      <w:r>
        <w:rPr>
          <w:rFonts w:cs="Calibri"/>
          <w:b/>
          <w:bCs/>
          <w:color w:val="000000"/>
          <w:sz w:val="28"/>
          <w:szCs w:val="28"/>
        </w:rPr>
        <w:t xml:space="preserve"> – Hub Rurale per l’innovazione, l’occupazione e l’inclusione”</w:t>
      </w:r>
      <w:bookmarkEnd w:id="0"/>
    </w:p>
    <w:p>
      <w:pPr>
        <w:pStyle w:val="Normal"/>
        <w:jc w:val="center"/>
        <w:rPr>
          <w:rFonts w:cs="Calibri" w:cstheme="minorHAnsi"/>
          <w:b/>
          <w:b/>
          <w:bCs/>
          <w:sz w:val="40"/>
          <w:szCs w:val="40"/>
        </w:rPr>
      </w:pPr>
      <w:r>
        <w:rPr>
          <w:rFonts w:cs="Calibri" w:cstheme="minorHAnsi"/>
          <w:b/>
          <w:bCs/>
          <w:sz w:val="40"/>
          <w:szCs w:val="40"/>
        </w:rPr>
      </w:r>
    </w:p>
    <w:p>
      <w:pPr>
        <w:pStyle w:val="Normal"/>
        <w:jc w:val="center"/>
        <w:rPr>
          <w:rFonts w:cs="Calibri" w:cstheme="minorHAnsi"/>
          <w:b/>
          <w:b/>
          <w:bCs/>
          <w:sz w:val="40"/>
          <w:szCs w:val="40"/>
        </w:rPr>
      </w:pPr>
      <w:r>
        <w:rPr>
          <w:rFonts w:cs="Calibri" w:cstheme="minorHAnsi"/>
          <w:b/>
          <w:bCs/>
          <w:sz w:val="40"/>
          <w:szCs w:val="40"/>
        </w:rPr>
        <w:t>ALLEGATO 2 – Scheda di Autovalutazione per il profilo di</w:t>
      </w:r>
    </w:p>
    <w:p>
      <w:pPr>
        <w:pStyle w:val="Normal"/>
        <w:jc w:val="center"/>
        <w:rPr>
          <w:rFonts w:cs="Calibri" w:cstheme="minorHAnsi"/>
          <w:b/>
          <w:b/>
          <w:bCs/>
          <w:sz w:val="40"/>
          <w:szCs w:val="40"/>
        </w:rPr>
      </w:pPr>
      <w:r>
        <w:rPr>
          <w:rFonts w:cs="Calibri" w:cstheme="minorHAnsi"/>
          <w:b/>
          <w:bCs/>
          <w:sz w:val="40"/>
          <w:szCs w:val="40"/>
        </w:rPr>
        <w:t>Coordinatore generale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</w:r>
      <w:r>
        <w:br w:type="page"/>
      </w:r>
    </w:p>
    <w:p>
      <w:pPr>
        <w:pStyle w:val="Normal"/>
        <w:jc w:val="center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SCHEDA DI AUTOVALUTAZIONE</w:t>
      </w:r>
    </w:p>
    <w:p>
      <w:pPr>
        <w:pStyle w:val="Normal"/>
        <w:jc w:val="center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>PROFILO: Coordinatore generale</w:t>
      </w:r>
    </w:p>
    <w:p>
      <w:pPr>
        <w:pStyle w:val="Normal"/>
        <w:jc w:val="center"/>
        <w:rPr>
          <w:rFonts w:cs="Calibri" w:cs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Prerequisiti</w:t>
      </w:r>
    </w:p>
    <w:p>
      <w:pPr>
        <w:pStyle w:val="Normal"/>
        <w:spacing w:lineRule="auto" w:line="240" w:before="0" w:after="0"/>
        <w:ind w:left="709" w:hanging="283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-</w:t>
        <w:tab/>
        <w:t>Laurea magistrale o conseguita secondo il vecchio ordinamento, ad esclusione delle lauree triennali;</w:t>
      </w:r>
    </w:p>
    <w:p>
      <w:pPr>
        <w:pStyle w:val="Normal"/>
        <w:spacing w:lineRule="auto" w:line="240" w:before="0" w:after="0"/>
        <w:ind w:left="391" w:hanging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-</w:t>
        <w:tab/>
        <w:t>Esperienza maturata di almeno 10 anni nell’ambito di progetti finanziati con risorse europee, nazionali e regionali.</w:t>
      </w:r>
    </w:p>
    <w:p>
      <w:pPr>
        <w:pStyle w:val="Normal"/>
        <w:spacing w:lineRule="auto" w:line="240" w:before="0" w:after="0"/>
        <w:ind w:left="391" w:hanging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lineRule="auto" w:line="240" w:before="0" w:after="0"/>
        <w:ind w:left="360" w:hanging="0"/>
        <w:jc w:val="center"/>
        <w:rPr>
          <w:rFonts w:cs="Calibri" w:cs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Requisiti generali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709" w:hanging="360"/>
        <w:contextualSpacing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Possesso della cittadinanza italiana o di altro Stato membro della Unione Europea;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709" w:hanging="360"/>
        <w:contextualSpacing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Conoscenza adeguata della lingua italiana, parlata e scritta;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709" w:hanging="360"/>
        <w:contextualSpacing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Godimento dei diritti civili e politici;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709" w:hanging="360"/>
        <w:contextualSpacing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Non essere mai stato licenziato/a, dispensato/a o destituito /a o interdetto dal servizio presso pubbliche amministrazioni;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709" w:hanging="360"/>
        <w:contextualSpacing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Non aver riportato condanne penali e non essere destinatario di provvedimenti che riguardano l’applicazione di misure di sicurezza e di misure di prevenzione, di decisioni civili e di provvedimenti amministrativi iscritti nel casellario giudiziale ai sensi della vigente normativa;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709" w:hanging="360"/>
        <w:contextualSpacing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Essere a conoscenza e saper usare i più comuni strumenti informatici;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709" w:hanging="360"/>
        <w:contextualSpacing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Essere in possesso dell’idoneità fisica allo svolgimento dell’attività per la quale ci si candida;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709" w:hanging="360"/>
        <w:contextualSpacing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Non avere rapporti in corso di lavoro convenzionale con soggetti privati in contrasto o in conflitto con l’attività del presente avviso e, in caso contrario, la disponibilità ad interromperli al momento dell’accettazione dell’incarico;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709" w:hanging="360"/>
        <w:contextualSpacing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Non avere attività o incarichi nell’ambito dell’attività di libero professionista in contrasto od in conflitto con l’attività del presente avviso e, in caso contrario, la disponibilità alla sua interruzione al momento dell’accettazione dell’incarico;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709" w:hanging="360"/>
        <w:contextualSpacing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Non aver commesso, nell’esercizio della propria attività professionale, alcun errore grave accertato, con qualsiasi mezzo di prova addotto dal GAL Eloro;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709" w:hanging="360"/>
        <w:contextualSpacing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Non avere contenziosi in essere con il GAL Eloro.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jc w:val="center"/>
        <w:rPr>
          <w:rFonts w:cs="Calibri" w:cs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Requisiti specifici per il profilo</w:t>
      </w:r>
    </w:p>
    <w:tbl>
      <w:tblPr>
        <w:tblStyle w:val="Grigliatabella"/>
        <w:tblW w:w="94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58"/>
        <w:gridCol w:w="3453"/>
        <w:gridCol w:w="2553"/>
      </w:tblGrid>
      <w:tr>
        <w:trPr/>
        <w:tc>
          <w:tcPr>
            <w:tcW w:w="345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lang w:eastAsia="en-US"/>
              </w:rPr>
              <w:t>REQUISITI</w:t>
            </w:r>
          </w:p>
        </w:tc>
        <w:tc>
          <w:tcPr>
            <w:tcW w:w="345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lang w:eastAsia="en-US"/>
              </w:rPr>
              <w:t>CRITERI DI SELEZIONE</w:t>
            </w:r>
          </w:p>
        </w:tc>
        <w:tc>
          <w:tcPr>
            <w:tcW w:w="255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lang w:eastAsia="en-US"/>
              </w:rPr>
              <w:t>PUNTEGGIO MAX</w:t>
            </w:r>
          </w:p>
        </w:tc>
      </w:tr>
      <w:tr>
        <w:trPr/>
        <w:tc>
          <w:tcPr>
            <w:tcW w:w="3458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426" w:hanging="36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bookmarkStart w:id="1" w:name="_Hlk127623732"/>
            <w:r>
              <w:rPr>
                <w:rFonts w:eastAsia="Calibri" w:cs="Calibri" w:cstheme="minorHAnsi"/>
                <w:kern w:val="0"/>
                <w:sz w:val="20"/>
                <w:szCs w:val="20"/>
                <w:lang w:eastAsia="en-US"/>
              </w:rPr>
              <w:t xml:space="preserve">Esperienza maturata nell’attività di direzione/coordinamento di progettazione coordinata </w:t>
            </w:r>
            <w:r>
              <w:rPr>
                <w:rFonts w:eastAsia="Calibri" w:cs="Calibri" w:cstheme="minorHAnsi"/>
                <w:kern w:val="0"/>
                <w:lang w:eastAsia="en-US"/>
              </w:rPr>
              <w:t>di progetti finanziati con risorse europee, nazionali e regionali</w:t>
            </w:r>
            <w:bookmarkEnd w:id="1"/>
          </w:p>
        </w:tc>
        <w:tc>
          <w:tcPr>
            <w:tcW w:w="345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eastAsia="en-US"/>
              </w:rPr>
              <w:t>N° anni di direzione / coordinamento: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eastAsia="en-US"/>
              </w:rPr>
              <w:t>0-9 anni</w:t>
              <w:tab/>
              <w:tab/>
              <w:t>Punti 5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eastAsia="en-US"/>
              </w:rPr>
              <w:t>10-15 anni</w:t>
              <w:tab/>
              <w:t>Punti 10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eastAsia="en-US"/>
              </w:rPr>
              <w:t xml:space="preserve">oltre 15 anni </w:t>
              <w:tab/>
              <w:t>Punti 20</w:t>
            </w:r>
          </w:p>
        </w:tc>
        <w:tc>
          <w:tcPr>
            <w:tcW w:w="255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eastAsia="en-US"/>
              </w:rPr>
              <w:t>20</w:t>
            </w:r>
          </w:p>
        </w:tc>
      </w:tr>
      <w:tr>
        <w:trPr/>
        <w:tc>
          <w:tcPr>
            <w:tcW w:w="3458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426" w:hanging="36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eastAsia="en-US"/>
              </w:rPr>
              <w:t>Direzione/coordinamento/</w:t>
            </w:r>
            <w:r>
              <w:rPr>
                <w:rFonts w:eastAsia="Calibri" w:cs="Calibri" w:cstheme="minorHAnsi"/>
                <w:i/>
                <w:kern w:val="0"/>
                <w:sz w:val="20"/>
                <w:szCs w:val="20"/>
                <w:lang w:eastAsia="en-US"/>
              </w:rPr>
              <w:t>project management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eastAsia="en-US"/>
              </w:rPr>
              <w:t xml:space="preserve"> gruppi di lavoro e/o animatori</w:t>
            </w:r>
          </w:p>
        </w:tc>
        <w:tc>
          <w:tcPr>
            <w:tcW w:w="345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eastAsia="en-US"/>
              </w:rPr>
              <w:t xml:space="preserve">1 punto per ogni gruppo di lavoro diretto e/o con ruolo di </w:t>
            </w:r>
            <w:r>
              <w:rPr>
                <w:rFonts w:eastAsia="Calibri" w:cs="Calibri" w:cstheme="minorHAnsi"/>
                <w:i/>
                <w:kern w:val="0"/>
                <w:sz w:val="20"/>
                <w:szCs w:val="20"/>
                <w:lang w:eastAsia="en-US"/>
              </w:rPr>
              <w:t>project manager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eastAsia="en-US"/>
              </w:rPr>
              <w:t>, fino a un massimo di 10 punti</w:t>
            </w:r>
          </w:p>
        </w:tc>
        <w:tc>
          <w:tcPr>
            <w:tcW w:w="255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eastAsia="en-US"/>
              </w:rPr>
              <w:t>10</w:t>
            </w:r>
          </w:p>
        </w:tc>
      </w:tr>
      <w:tr>
        <w:trPr/>
        <w:tc>
          <w:tcPr>
            <w:tcW w:w="3458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426" w:hanging="36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bookmarkStart w:id="2" w:name="_Hlk127624028"/>
            <w:r>
              <w:rPr>
                <w:rFonts w:eastAsia="Calibri" w:cs="Calibri" w:cstheme="minorHAnsi"/>
                <w:kern w:val="0"/>
                <w:sz w:val="20"/>
                <w:szCs w:val="20"/>
                <w:lang w:eastAsia="en-US"/>
              </w:rPr>
              <w:t>Progettazione di interventi di sviluppo locale e di area vasta</w:t>
            </w:r>
            <w:bookmarkEnd w:id="2"/>
          </w:p>
        </w:tc>
        <w:tc>
          <w:tcPr>
            <w:tcW w:w="345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eastAsia="en-US"/>
              </w:rPr>
              <w:t>4 punto per ogni intervento di sviluppo locale e/o di area vasta progettato, fino a un massimo di 20 punti</w:t>
            </w:r>
          </w:p>
        </w:tc>
        <w:tc>
          <w:tcPr>
            <w:tcW w:w="255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eastAsia="en-US"/>
              </w:rPr>
              <w:t>20</w:t>
            </w:r>
          </w:p>
        </w:tc>
      </w:tr>
      <w:tr>
        <w:trPr/>
        <w:tc>
          <w:tcPr>
            <w:tcW w:w="3458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426" w:hanging="36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i/>
                <w:kern w:val="0"/>
                <w:sz w:val="20"/>
                <w:szCs w:val="20"/>
                <w:lang w:eastAsia="en-US"/>
              </w:rPr>
              <w:t>Expertise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eastAsia="en-US"/>
              </w:rPr>
              <w:t xml:space="preserve"> istituzionali locali, nazionali, europee ed internazionali per lo sviluppo</w:t>
            </w:r>
          </w:p>
        </w:tc>
        <w:tc>
          <w:tcPr>
            <w:tcW w:w="345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eastAsia="en-US"/>
              </w:rPr>
              <w:t xml:space="preserve">2 punto per ogni </w:t>
            </w:r>
            <w:r>
              <w:rPr>
                <w:rFonts w:eastAsia="Calibri" w:cs="Calibri" w:cstheme="minorHAnsi"/>
                <w:i/>
                <w:kern w:val="0"/>
                <w:sz w:val="20"/>
                <w:szCs w:val="20"/>
                <w:lang w:eastAsia="en-US"/>
              </w:rPr>
              <w:t>expertise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eastAsia="en-US"/>
              </w:rPr>
              <w:t xml:space="preserve"> locale/nazionale; 3 punti per ogni </w:t>
            </w:r>
            <w:r>
              <w:rPr>
                <w:rFonts w:eastAsia="Calibri" w:cs="Calibri" w:cstheme="minorHAnsi"/>
                <w:i/>
                <w:kern w:val="0"/>
                <w:sz w:val="20"/>
                <w:szCs w:val="20"/>
                <w:lang w:eastAsia="en-US"/>
              </w:rPr>
              <w:t>expertise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eastAsia="en-US"/>
              </w:rPr>
              <w:t xml:space="preserve"> europea/internazionale, fino ad un massimo di 12 punti</w:t>
            </w:r>
          </w:p>
        </w:tc>
        <w:tc>
          <w:tcPr>
            <w:tcW w:w="255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eastAsia="en-US"/>
              </w:rPr>
              <w:t>12</w:t>
            </w:r>
          </w:p>
        </w:tc>
      </w:tr>
      <w:tr>
        <w:trPr/>
        <w:tc>
          <w:tcPr>
            <w:tcW w:w="3458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426" w:hanging="36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eastAsia="en-US"/>
              </w:rPr>
              <w:t>Strumenti e tecniche di animazione socioeconomica territoriale</w:t>
            </w:r>
          </w:p>
        </w:tc>
        <w:tc>
          <w:tcPr>
            <w:tcW w:w="345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eastAsia="en-US"/>
              </w:rPr>
              <w:t>1 punto per ogni esperienza in tema di dinamiche di animazione territoriale realizzata, fino a un massimo di 4 punti</w:t>
            </w:r>
          </w:p>
        </w:tc>
        <w:tc>
          <w:tcPr>
            <w:tcW w:w="255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eastAsia="en-US"/>
              </w:rPr>
              <w:t>4</w:t>
            </w:r>
          </w:p>
        </w:tc>
      </w:tr>
      <w:tr>
        <w:trPr/>
        <w:tc>
          <w:tcPr>
            <w:tcW w:w="3458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426" w:hanging="36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eastAsia="en-US"/>
              </w:rPr>
              <w:t>Lingue straniere</w:t>
            </w:r>
          </w:p>
        </w:tc>
        <w:tc>
          <w:tcPr>
            <w:tcW w:w="345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eastAsia="en-US"/>
              </w:rPr>
              <w:t>2 punti per ogni lingua straniera (livello scolastico/base: 0,5 punti; livello intermedio: 1 punto; livello avanzato: 2 punti, fino a un massimo di 4 punti</w:t>
            </w:r>
          </w:p>
        </w:tc>
        <w:tc>
          <w:tcPr>
            <w:tcW w:w="255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eastAsia="en-US"/>
              </w:rPr>
              <w:t>4</w:t>
            </w:r>
          </w:p>
        </w:tc>
      </w:tr>
      <w:tr>
        <w:trPr/>
        <w:tc>
          <w:tcPr>
            <w:tcW w:w="6911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lang w:eastAsia="en-US"/>
              </w:rPr>
              <w:t>TOTALE PUNTI</w:t>
            </w:r>
          </w:p>
        </w:tc>
        <w:tc>
          <w:tcPr>
            <w:tcW w:w="255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lang w:eastAsia="en-US"/>
              </w:rPr>
              <w:t>70</w:t>
            </w:r>
          </w:p>
        </w:tc>
      </w:tr>
    </w:tbl>
    <w:p>
      <w:pPr>
        <w:pStyle w:val="Normal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Il punteggio di cui sopra verrà attribuito durante la </w:t>
      </w:r>
      <w:r>
        <w:rPr>
          <w:rFonts w:cs="Calibri" w:cstheme="minorHAnsi"/>
          <w:i/>
          <w:sz w:val="20"/>
          <w:szCs w:val="20"/>
        </w:rPr>
        <w:t>fase di ammissibilità dei titoli</w:t>
      </w:r>
      <w:r>
        <w:rPr>
          <w:rFonts w:cs="Calibri" w:cstheme="minorHAnsi"/>
          <w:sz w:val="20"/>
          <w:szCs w:val="20"/>
        </w:rPr>
        <w:t>, in cui la commissione di selezione procederà a verificare simultaneamente sia la congruità dei punteggi auto-attribuiti con gli effettivi punteggi attribuibili a ciascun candidato in base alle disposizioni dei criteri di selezione; sia l’attinenza delle esperienze maturate con il profilo professionale per il quale è stata presentata la candidatura, fino ad un massimo di 70 punti attribuibile a ciascun/a candidato/a.</w:t>
      </w:r>
    </w:p>
    <w:p>
      <w:pPr>
        <w:pStyle w:val="Normal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Tutti i candidati che raggiungeranno, sulla base dei titoli, un punteggio pari a cinquanta settantesimi (50/70), saranno ammessi alla successiva </w:t>
      </w:r>
      <w:r>
        <w:rPr>
          <w:rFonts w:cs="Calibri" w:cstheme="minorHAnsi"/>
          <w:i/>
          <w:sz w:val="20"/>
          <w:szCs w:val="20"/>
        </w:rPr>
        <w:t>fase di ammissione a colloquio</w:t>
      </w:r>
      <w:r>
        <w:rPr>
          <w:rFonts w:cs="Calibri" w:cstheme="minorHAnsi"/>
          <w:sz w:val="20"/>
          <w:szCs w:val="20"/>
        </w:rPr>
        <w:t xml:space="preserve"> che verterà su specifici criteri di selezione volti all’approfondimento e verifica del possesso delle competenze specialistiche ed </w:t>
      </w:r>
      <w:r>
        <w:rPr>
          <w:rFonts w:cs="Calibri" w:cstheme="minorHAnsi"/>
          <w:i/>
          <w:sz w:val="20"/>
          <w:szCs w:val="20"/>
        </w:rPr>
        <w:t>expertise</w:t>
      </w:r>
      <w:r>
        <w:rPr>
          <w:rFonts w:cs="Calibri" w:cstheme="minorHAnsi"/>
          <w:sz w:val="20"/>
          <w:szCs w:val="20"/>
        </w:rPr>
        <w:t xml:space="preserve"> richieste su quei requisiti dichiarati considerati strategici per la selezione della figura professionale ricercata e che prevede l’attribuzione di un ulteriore punteggio fino a 30 punti, così distribuito:</w:t>
      </w:r>
    </w:p>
    <w:p>
      <w:pPr>
        <w:pStyle w:val="Normal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tbl>
      <w:tblPr>
        <w:tblStyle w:val="Grigliatabella"/>
        <w:tblW w:w="4650" w:type="pct"/>
        <w:jc w:val="left"/>
        <w:tblInd w:w="-51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firstRow="1" w:noVBand="1" w:lastRow="0" w:firstColumn="1" w:lastColumn="0" w:noHBand="0" w:val="04a0"/>
      </w:tblPr>
      <w:tblGrid>
        <w:gridCol w:w="6655"/>
        <w:gridCol w:w="2307"/>
      </w:tblGrid>
      <w:tr>
        <w:trPr/>
        <w:tc>
          <w:tcPr>
            <w:tcW w:w="665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eastAsia="en-US"/>
              </w:rPr>
              <w:t>MATERIE COLLOQUIO</w:t>
            </w:r>
          </w:p>
        </w:tc>
        <w:tc>
          <w:tcPr>
            <w:tcW w:w="2307" w:type="dxa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eastAsia="en-US"/>
              </w:rPr>
              <w:t>PUNTEGGIO MAX</w:t>
            </w:r>
          </w:p>
        </w:tc>
      </w:tr>
      <w:tr>
        <w:trPr>
          <w:trHeight w:val="2453" w:hRule="atLeast"/>
        </w:trPr>
        <w:tc>
          <w:tcPr>
            <w:tcW w:w="6655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0"/>
              <w:contextualSpacing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lang w:eastAsia="en-US"/>
              </w:rPr>
              <w:t xml:space="preserve">Competenze ed </w:t>
            </w:r>
            <w:r>
              <w:rPr>
                <w:rFonts w:eastAsia="Calibri" w:cs="Calibri" w:cstheme="minorHAnsi"/>
                <w:i/>
                <w:kern w:val="0"/>
                <w:lang w:eastAsia="en-US"/>
              </w:rPr>
              <w:t>expertise</w:t>
            </w:r>
            <w:r>
              <w:rPr>
                <w:rFonts w:eastAsia="Calibri" w:cs="Calibri" w:cstheme="minorHAnsi"/>
                <w:kern w:val="0"/>
                <w:lang w:eastAsia="en-US"/>
              </w:rPr>
              <w:t xml:space="preserve"> nell’attività di direzione/coordinamento di progettazione coordinata di progetti finanziati con risorse europee, nazionali e regionali</w:t>
            </w:r>
          </w:p>
        </w:tc>
        <w:tc>
          <w:tcPr>
            <w:tcW w:w="2307" w:type="dxa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eastAsia="en-US"/>
              </w:rPr>
              <w:t>10</w:t>
            </w:r>
          </w:p>
        </w:tc>
      </w:tr>
      <w:tr>
        <w:trPr>
          <w:trHeight w:val="1827" w:hRule="atLeast"/>
        </w:trPr>
        <w:tc>
          <w:tcPr>
            <w:tcW w:w="6655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0"/>
              <w:contextualSpacing/>
              <w:jc w:val="both"/>
              <w:rPr>
                <w:rFonts w:cs="Calibri" w:cstheme="minorHAnsi"/>
                <w:i/>
                <w:i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eastAsia="en-US"/>
              </w:rPr>
              <w:t xml:space="preserve">Competenze ed </w:t>
            </w:r>
            <w:r>
              <w:rPr>
                <w:rFonts w:eastAsia="Calibri" w:cs="Calibri" w:cstheme="minorHAnsi"/>
                <w:i/>
                <w:kern w:val="0"/>
                <w:sz w:val="20"/>
                <w:szCs w:val="20"/>
                <w:lang w:eastAsia="en-US"/>
              </w:rPr>
              <w:t>expertise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eastAsia="en-US"/>
              </w:rPr>
              <w:t xml:space="preserve"> in progettazione di interventi di sviluppo locale e di area vasta</w:t>
            </w:r>
          </w:p>
        </w:tc>
        <w:tc>
          <w:tcPr>
            <w:tcW w:w="2307" w:type="dxa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eastAsia="en-US"/>
              </w:rPr>
              <w:t>10</w:t>
            </w:r>
          </w:p>
        </w:tc>
      </w:tr>
      <w:tr>
        <w:trPr/>
        <w:tc>
          <w:tcPr>
            <w:tcW w:w="6655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0"/>
              <w:contextualSpacing/>
              <w:jc w:val="both"/>
              <w:rPr>
                <w:rFonts w:cs="Calibri" w:cstheme="minorHAnsi"/>
                <w:i/>
                <w:i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eastAsia="en-US"/>
              </w:rPr>
              <w:t xml:space="preserve">Competenze ed </w:t>
            </w:r>
            <w:r>
              <w:rPr>
                <w:rFonts w:eastAsia="Calibri" w:cs="Calibri" w:cstheme="minorHAnsi"/>
                <w:i/>
                <w:kern w:val="0"/>
                <w:sz w:val="20"/>
                <w:szCs w:val="20"/>
                <w:lang w:eastAsia="en-US"/>
              </w:rPr>
              <w:t>expertise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eastAsia="en-US"/>
              </w:rPr>
              <w:t xml:space="preserve"> in materia di direzione/coordinamento/</w:t>
            </w:r>
            <w:r>
              <w:rPr>
                <w:rFonts w:eastAsia="Calibri" w:cs="Calibri" w:cstheme="minorHAnsi"/>
                <w:i/>
                <w:kern w:val="0"/>
                <w:sz w:val="20"/>
                <w:szCs w:val="20"/>
                <w:lang w:eastAsia="en-US"/>
              </w:rPr>
              <w:t>project management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eastAsia="en-US"/>
              </w:rPr>
              <w:t xml:space="preserve"> gruppi di lavoro e/o animatori</w:t>
            </w:r>
          </w:p>
        </w:tc>
        <w:tc>
          <w:tcPr>
            <w:tcW w:w="2307" w:type="dxa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eastAsia="en-US"/>
              </w:rPr>
              <w:t>10</w:t>
            </w:r>
          </w:p>
        </w:tc>
      </w:tr>
      <w:tr>
        <w:trPr/>
        <w:tc>
          <w:tcPr>
            <w:tcW w:w="665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eastAsia="en-US"/>
              </w:rPr>
              <w:t>TOTALE PUNTI COLLOQUIO</w:t>
            </w:r>
          </w:p>
        </w:tc>
        <w:tc>
          <w:tcPr>
            <w:tcW w:w="2307" w:type="dxa"/>
            <w:tcBorders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eastAsia="en-US"/>
              </w:rPr>
              <w:t>30</w:t>
            </w:r>
          </w:p>
        </w:tc>
      </w:tr>
    </w:tbl>
    <w:p>
      <w:pPr>
        <w:pStyle w:val="Normal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lineRule="auto" w:line="288"/>
        <w:ind w:left="2160" w:hanging="0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  <w:r>
        <w:br w:type="page"/>
      </w:r>
    </w:p>
    <w:p>
      <w:pPr>
        <w:pStyle w:val="Normal"/>
        <w:spacing w:lineRule="auto" w:line="240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Dichiarazione di Autovalutazione dei punteggi riportati in merito all’Avviso Pubblico del GAL Eloro del ______.</w:t>
      </w:r>
    </w:p>
    <w:p>
      <w:pPr>
        <w:pStyle w:val="Normal"/>
        <w:spacing w:lineRule="auto" w:line="24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Ai sensi e per gli effetti del DPR 20.12.2000 n.445, il sottoscritto, consapevole che le dichiarazioni mendaci, la falsità negli atti e l’uso di atti falsi sono puniti ai sensi del codice penale e delle leggi speciali,</w:t>
      </w:r>
    </w:p>
    <w:p>
      <w:pPr>
        <w:pStyle w:val="Normal"/>
        <w:spacing w:lineRule="auto" w:line="240"/>
        <w:jc w:val="center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DICHIARA</w:t>
      </w:r>
    </w:p>
    <w:p>
      <w:pPr>
        <w:pStyle w:val="ListParagraph"/>
        <w:numPr>
          <w:ilvl w:val="0"/>
          <w:numId w:val="3"/>
        </w:numPr>
        <w:spacing w:lineRule="auto" w:line="24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Il possesso dei prerequisiti e dei requisiti generali richiesti per il profilo;</w:t>
      </w:r>
    </w:p>
    <w:p>
      <w:pPr>
        <w:pStyle w:val="ListParagraph"/>
        <w:numPr>
          <w:ilvl w:val="0"/>
          <w:numId w:val="3"/>
        </w:numPr>
        <w:spacing w:lineRule="auto" w:line="24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di saper utilizzare il PC e di conoscerne ed usarne abitualmente le sue più comuni applicazioni (concetti di base dell’IT; uso del computer e gestione dei file; elaborazione testi; foglio elettronico; uso delle basi di dati; strumenti di presentazione; navigazione e comunicazione in rete; ecc.);</w:t>
      </w:r>
    </w:p>
    <w:p>
      <w:pPr>
        <w:pStyle w:val="ListParagraph"/>
        <w:numPr>
          <w:ilvl w:val="0"/>
          <w:numId w:val="3"/>
        </w:numPr>
        <w:spacing w:lineRule="auto" w:line="24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la più piena ed assoluta veridicità dei punteggi qui sotto riportati in base alla procedura di autovalutazione effettuata dal sottoscritto in merito ai criteri previsti dall’Avviso Pubblico del GAL Eloro del _______</w:t>
      </w:r>
    </w:p>
    <w:p>
      <w:pPr>
        <w:pStyle w:val="Normal"/>
        <w:spacing w:lineRule="auto" w:line="24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lineRule="auto" w:line="240"/>
        <w:rPr>
          <w:rFonts w:cs="Calibri" w:cs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Requisito 1: Esperienza maturata nell’attività di direzione/coordinamento e di progettazione coordinata di progetti finanziati con risorse europee, nazionali e regionali</w:t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……………… </w:t>
      </w:r>
      <w:r>
        <w:rPr>
          <w:rFonts w:cs="Calibri" w:cstheme="minorHAnsi"/>
          <w:sz w:val="20"/>
          <w:szCs w:val="20"/>
        </w:rPr>
        <w:t>(</w:t>
      </w:r>
      <w:r>
        <w:rPr>
          <w:rFonts w:cs="Calibri" w:cstheme="minorHAnsi"/>
          <w:i/>
          <w:sz w:val="20"/>
          <w:szCs w:val="20"/>
        </w:rPr>
        <w:t>riportare in elenco le voci del CV che soddisfano il criterio in oggetto</w:t>
      </w:r>
      <w:r>
        <w:rPr>
          <w:rFonts w:cs="Calibri" w:cstheme="minorHAnsi"/>
          <w:sz w:val="20"/>
          <w:szCs w:val="20"/>
        </w:rPr>
        <w:t>)</w:t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………………</w:t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………………</w:t>
      </w:r>
    </w:p>
    <w:p>
      <w:pPr>
        <w:pStyle w:val="CVSpacer"/>
        <w:jc w:val="right"/>
        <w:rPr>
          <w:rFonts w:ascii="Calibri" w:hAnsi="Calibri" w:cs="Calibri" w:asciiTheme="minorHAnsi" w:cstheme="minorHAnsi" w:hAnsiTheme="minorHAnsi"/>
          <w:sz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0"/>
          <w:lang w:eastAsia="en-US"/>
        </w:rPr>
        <w:t>N. …. anni di attività svolti</w:t>
      </w:r>
    </w:p>
    <w:p>
      <w:pPr>
        <w:pStyle w:val="CVSpacer"/>
        <w:jc w:val="right"/>
        <w:rPr>
          <w:rFonts w:ascii="Calibri" w:hAnsi="Calibri" w:cs="Calibri" w:asciiTheme="minorHAnsi" w:cstheme="minorHAnsi" w:hAnsiTheme="minorHAnsi"/>
          <w:b/>
          <w:b/>
          <w:sz w:val="20"/>
          <w:lang w:eastAsia="en-US"/>
        </w:rPr>
      </w:pPr>
      <w:r>
        <w:rPr>
          <w:rFonts w:cs="Calibri" w:cstheme="minorHAnsi" w:ascii="Calibri" w:hAnsi="Calibri"/>
          <w:b/>
          <w:sz w:val="20"/>
          <w:lang w:eastAsia="en-US"/>
        </w:rPr>
      </w:r>
    </w:p>
    <w:p>
      <w:pPr>
        <w:pStyle w:val="CVSpacer"/>
        <w:jc w:val="right"/>
        <w:rPr>
          <w:rFonts w:ascii="Calibri" w:hAnsi="Calibri" w:cs="Calibri" w:asciiTheme="minorHAnsi" w:cstheme="minorHAnsi" w:hAnsiTheme="minorHAnsi"/>
          <w:b/>
          <w:b/>
          <w:sz w:val="20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20"/>
          <w:lang w:eastAsia="en-US"/>
        </w:rPr>
        <w:t>TOTALE REQUISITO 1. PUNTI …./20</w:t>
      </w:r>
    </w:p>
    <w:p>
      <w:pPr>
        <w:pStyle w:val="Normal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lineRule="auto" w:line="240"/>
        <w:rPr>
          <w:rFonts w:cs="Calibri" w:cs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Requisito 2: Direzione/coordinamento/</w:t>
      </w:r>
      <w:r>
        <w:rPr>
          <w:rFonts w:cs="Calibri" w:cstheme="minorHAnsi"/>
          <w:b/>
          <w:i/>
          <w:sz w:val="20"/>
          <w:szCs w:val="20"/>
        </w:rPr>
        <w:t>project management</w:t>
      </w:r>
      <w:r>
        <w:rPr>
          <w:rFonts w:cs="Calibri" w:cstheme="minorHAnsi"/>
          <w:b/>
          <w:sz w:val="20"/>
          <w:szCs w:val="20"/>
        </w:rPr>
        <w:t xml:space="preserve"> gruppi di lavoro e/o animatori</w:t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……………… </w:t>
      </w:r>
      <w:r>
        <w:rPr>
          <w:rFonts w:cs="Calibri" w:cstheme="minorHAnsi"/>
          <w:sz w:val="20"/>
          <w:szCs w:val="20"/>
        </w:rPr>
        <w:t>(</w:t>
      </w:r>
      <w:r>
        <w:rPr>
          <w:rFonts w:cs="Calibri" w:cstheme="minorHAnsi"/>
          <w:i/>
          <w:sz w:val="20"/>
          <w:szCs w:val="20"/>
        </w:rPr>
        <w:t>riportare in elenco le voci del CV che soddisfano il criterio in oggetto</w:t>
      </w:r>
      <w:r>
        <w:rPr>
          <w:rFonts w:cs="Calibri" w:cstheme="minorHAnsi"/>
          <w:sz w:val="20"/>
          <w:szCs w:val="20"/>
        </w:rPr>
        <w:t>)</w:t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………………</w:t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………………</w:t>
      </w:r>
    </w:p>
    <w:p>
      <w:pPr>
        <w:pStyle w:val="CVSpacer"/>
        <w:jc w:val="right"/>
        <w:rPr>
          <w:rFonts w:ascii="Calibri" w:hAnsi="Calibri" w:cs="Calibri" w:asciiTheme="minorHAnsi" w:cstheme="minorHAnsi" w:hAnsiTheme="minorHAnsi"/>
          <w:sz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0"/>
          <w:lang w:eastAsia="en-US"/>
        </w:rPr>
        <w:t xml:space="preserve">N. …. gruppi di lavoro diretti / </w:t>
      </w:r>
      <w:r>
        <w:rPr>
          <w:rFonts w:cs="Calibri" w:ascii="Calibri" w:hAnsi="Calibri" w:asciiTheme="minorHAnsi" w:cstheme="minorHAnsi" w:hAnsiTheme="minorHAnsi"/>
          <w:i/>
          <w:sz w:val="20"/>
          <w:lang w:eastAsia="en-US"/>
        </w:rPr>
        <w:t>project management</w:t>
      </w:r>
      <w:r>
        <w:rPr>
          <w:rFonts w:cs="Calibri" w:ascii="Calibri" w:hAnsi="Calibri" w:asciiTheme="minorHAnsi" w:cstheme="minorHAnsi" w:hAnsiTheme="minorHAnsi"/>
          <w:sz w:val="20"/>
          <w:lang w:eastAsia="en-US"/>
        </w:rPr>
        <w:t xml:space="preserve"> effettuati</w:t>
      </w:r>
    </w:p>
    <w:p>
      <w:pPr>
        <w:pStyle w:val="CVSpacer"/>
        <w:jc w:val="right"/>
        <w:rPr>
          <w:rFonts w:ascii="Calibri" w:hAnsi="Calibri" w:cs="Calibri" w:asciiTheme="minorHAnsi" w:cstheme="minorHAnsi" w:hAnsiTheme="minorHAnsi"/>
          <w:b/>
          <w:b/>
          <w:sz w:val="20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20"/>
          <w:lang w:eastAsia="en-US"/>
        </w:rPr>
        <w:t>TOTALE REQUISITO 2. PUNTI …./10</w:t>
      </w:r>
    </w:p>
    <w:p>
      <w:pPr>
        <w:pStyle w:val="Normal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lineRule="auto" w:line="240"/>
        <w:rPr>
          <w:rFonts w:cs="Calibri" w:cs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Requisito 3: Progettazione di interventi di sviluppo locale e/o di area vasta</w:t>
      </w:r>
    </w:p>
    <w:p>
      <w:pPr>
        <w:pStyle w:val="Normal"/>
        <w:jc w:val="both"/>
        <w:rPr>
          <w:rFonts w:cs="Calibri" w:cstheme="minorHAnsi"/>
          <w:i/>
          <w:i/>
          <w:sz w:val="20"/>
          <w:szCs w:val="20"/>
          <w:u w:val="single"/>
        </w:rPr>
      </w:pPr>
      <w:r>
        <w:rPr>
          <w:rFonts w:cs="Calibri" w:cstheme="minorHAnsi"/>
          <w:i/>
          <w:sz w:val="20"/>
          <w:szCs w:val="20"/>
          <w:u w:val="single"/>
        </w:rPr>
        <w:t>N° interventi di sviluppo locale progettati (subtotale punti__)</w:t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……………… </w:t>
      </w:r>
      <w:r>
        <w:rPr>
          <w:rFonts w:cs="Calibri" w:cstheme="minorHAnsi"/>
          <w:sz w:val="20"/>
          <w:szCs w:val="20"/>
        </w:rPr>
        <w:t>(</w:t>
      </w:r>
      <w:r>
        <w:rPr>
          <w:rFonts w:cs="Calibri" w:cstheme="minorHAnsi"/>
          <w:i/>
          <w:sz w:val="20"/>
          <w:szCs w:val="20"/>
        </w:rPr>
        <w:t>riportare in elenco le voci del CV che soddisfano il criterio in oggetto</w:t>
      </w:r>
      <w:r>
        <w:rPr>
          <w:rFonts w:cs="Calibri" w:cstheme="minorHAnsi"/>
          <w:sz w:val="20"/>
          <w:szCs w:val="20"/>
        </w:rPr>
        <w:t>)</w:t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………………</w:t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………………</w:t>
      </w:r>
    </w:p>
    <w:p>
      <w:pPr>
        <w:pStyle w:val="Normal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Progettazione di interventi di sviluppo locale e di area vasta</w:t>
      </w:r>
    </w:p>
    <w:p>
      <w:pPr>
        <w:pStyle w:val="Normal"/>
        <w:jc w:val="both"/>
        <w:rPr>
          <w:rFonts w:cs="Calibri" w:cstheme="minorHAnsi"/>
          <w:i/>
          <w:i/>
          <w:sz w:val="20"/>
          <w:szCs w:val="20"/>
          <w:u w:val="single"/>
        </w:rPr>
      </w:pPr>
      <w:r>
        <w:rPr>
          <w:rFonts w:cs="Calibri" w:cstheme="minorHAnsi"/>
          <w:i/>
          <w:sz w:val="20"/>
          <w:szCs w:val="20"/>
          <w:u w:val="single"/>
        </w:rPr>
        <w:t>N° interventi di area vasta progettati (subtotale punti__)</w:t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……………… </w:t>
      </w:r>
      <w:r>
        <w:rPr>
          <w:rFonts w:cs="Calibri" w:cstheme="minorHAnsi"/>
          <w:sz w:val="20"/>
          <w:szCs w:val="20"/>
        </w:rPr>
        <w:t>(</w:t>
      </w:r>
      <w:r>
        <w:rPr>
          <w:rFonts w:cs="Calibri" w:cstheme="minorHAnsi"/>
          <w:i/>
          <w:sz w:val="20"/>
          <w:szCs w:val="20"/>
        </w:rPr>
        <w:t>riportare in elenco le voci del CV che soddisfano il criterio in oggetto</w:t>
      </w:r>
      <w:r>
        <w:rPr>
          <w:rFonts w:cs="Calibri" w:cstheme="minorHAnsi"/>
          <w:sz w:val="20"/>
          <w:szCs w:val="20"/>
        </w:rPr>
        <w:t>)</w:t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………………</w:t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………………</w:t>
      </w:r>
    </w:p>
    <w:p>
      <w:pPr>
        <w:pStyle w:val="Normal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CVSpacer"/>
        <w:jc w:val="right"/>
        <w:rPr>
          <w:rFonts w:ascii="Calibri" w:hAnsi="Calibri" w:cs="Calibri" w:asciiTheme="minorHAnsi" w:cstheme="minorHAnsi" w:hAnsiTheme="minorHAnsi"/>
          <w:sz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0"/>
          <w:lang w:eastAsia="en-US"/>
        </w:rPr>
        <w:t>N. …. progettazioni sviluppo locale + N. … progettazioni d’area vasta realizzate</w:t>
      </w:r>
    </w:p>
    <w:p>
      <w:pPr>
        <w:pStyle w:val="CVSpacer"/>
        <w:jc w:val="right"/>
        <w:rPr>
          <w:rFonts w:ascii="Calibri" w:hAnsi="Calibri" w:cs="Calibri" w:asciiTheme="minorHAnsi" w:cstheme="minorHAnsi" w:hAnsiTheme="minorHAnsi"/>
          <w:b/>
          <w:b/>
          <w:sz w:val="20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20"/>
          <w:lang w:eastAsia="en-US"/>
        </w:rPr>
        <w:t>TOTALE REQUISITO 4. PUNTI …./20</w:t>
      </w:r>
    </w:p>
    <w:p>
      <w:pPr>
        <w:pStyle w:val="Normal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lineRule="auto" w:line="240"/>
        <w:rPr>
          <w:rFonts w:cs="Calibri" w:cs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 xml:space="preserve">Requisito 4: </w:t>
      </w:r>
      <w:r>
        <w:rPr>
          <w:rFonts w:cs="Calibri" w:cstheme="minorHAnsi"/>
          <w:b/>
          <w:i/>
          <w:sz w:val="20"/>
          <w:szCs w:val="20"/>
        </w:rPr>
        <w:t>Expertise</w:t>
      </w:r>
      <w:r>
        <w:rPr>
          <w:rFonts w:cs="Calibri" w:cstheme="minorHAnsi"/>
          <w:b/>
          <w:sz w:val="20"/>
          <w:szCs w:val="20"/>
        </w:rPr>
        <w:t xml:space="preserve"> istituzionali locali, nazionali, europee ed internazionali per lo sviluppo realizzate</w:t>
      </w:r>
    </w:p>
    <w:p>
      <w:pPr>
        <w:pStyle w:val="Normal"/>
        <w:jc w:val="both"/>
        <w:rPr>
          <w:rFonts w:cs="Calibri" w:cstheme="minorHAnsi"/>
          <w:i/>
          <w:i/>
          <w:sz w:val="20"/>
          <w:szCs w:val="20"/>
          <w:u w:val="single"/>
        </w:rPr>
      </w:pPr>
      <w:r>
        <w:rPr>
          <w:rFonts w:cs="Calibri" w:cstheme="minorHAnsi"/>
          <w:i/>
          <w:sz w:val="20"/>
          <w:szCs w:val="20"/>
          <w:u w:val="single"/>
        </w:rPr>
        <w:t>Expertise locali / nazionali realizzate: (subtotale …. punti)</w:t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……………… </w:t>
      </w:r>
      <w:r>
        <w:rPr>
          <w:rFonts w:cs="Calibri" w:cstheme="minorHAnsi"/>
          <w:sz w:val="20"/>
          <w:szCs w:val="20"/>
        </w:rPr>
        <w:t>(</w:t>
      </w:r>
      <w:r>
        <w:rPr>
          <w:rFonts w:cs="Calibri" w:cstheme="minorHAnsi"/>
          <w:i/>
          <w:sz w:val="20"/>
          <w:szCs w:val="20"/>
        </w:rPr>
        <w:t>riportare in elenco le voci del CV che soddisfano il criterio in oggetto</w:t>
      </w:r>
      <w:r>
        <w:rPr>
          <w:rFonts w:cs="Calibri" w:cstheme="minorHAnsi"/>
          <w:sz w:val="20"/>
          <w:szCs w:val="20"/>
        </w:rPr>
        <w:t>)</w:t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………………</w:t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………………</w:t>
      </w:r>
    </w:p>
    <w:p>
      <w:pPr>
        <w:pStyle w:val="Normal"/>
        <w:jc w:val="both"/>
        <w:rPr>
          <w:rFonts w:cs="Calibri" w:cstheme="minorHAnsi"/>
          <w:iCs/>
          <w:sz w:val="16"/>
          <w:szCs w:val="16"/>
        </w:rPr>
      </w:pPr>
      <w:r>
        <w:rPr>
          <w:rFonts w:cs="Calibri" w:cstheme="minorHAnsi"/>
          <w:iCs/>
          <w:sz w:val="16"/>
          <w:szCs w:val="16"/>
        </w:rPr>
      </w:r>
    </w:p>
    <w:p>
      <w:pPr>
        <w:pStyle w:val="Normal"/>
        <w:jc w:val="both"/>
        <w:rPr>
          <w:rFonts w:cs="Calibri" w:cstheme="minorHAnsi"/>
          <w:i/>
          <w:i/>
          <w:sz w:val="20"/>
          <w:szCs w:val="20"/>
          <w:u w:val="single"/>
        </w:rPr>
      </w:pPr>
      <w:r>
        <w:rPr>
          <w:rFonts w:cs="Calibri" w:cstheme="minorHAnsi"/>
          <w:i/>
          <w:sz w:val="20"/>
          <w:szCs w:val="20"/>
          <w:u w:val="single"/>
        </w:rPr>
        <w:t>Expertise europee / transnazionali realizzate: (subtotale …. punti)</w:t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……………… </w:t>
      </w:r>
      <w:r>
        <w:rPr>
          <w:rFonts w:cs="Calibri" w:cstheme="minorHAnsi"/>
          <w:sz w:val="20"/>
          <w:szCs w:val="20"/>
        </w:rPr>
        <w:t>(</w:t>
      </w:r>
      <w:r>
        <w:rPr>
          <w:rFonts w:cs="Calibri" w:cstheme="minorHAnsi"/>
          <w:i/>
          <w:sz w:val="20"/>
          <w:szCs w:val="20"/>
        </w:rPr>
        <w:t>riportare in elenco le voci del CV che soddisfano il criterio in oggetto</w:t>
      </w:r>
      <w:r>
        <w:rPr>
          <w:rFonts w:cs="Calibri" w:cstheme="minorHAnsi"/>
          <w:sz w:val="20"/>
          <w:szCs w:val="20"/>
        </w:rPr>
        <w:t>)</w:t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………………</w:t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………………</w:t>
      </w:r>
    </w:p>
    <w:p>
      <w:pPr>
        <w:pStyle w:val="Normal"/>
        <w:jc w:val="both"/>
        <w:rPr>
          <w:rFonts w:cs="Calibri" w:cstheme="minorHAnsi"/>
          <w:sz w:val="16"/>
          <w:szCs w:val="16"/>
        </w:rPr>
      </w:pPr>
      <w:r>
        <w:rPr>
          <w:rFonts w:cs="Calibri" w:cstheme="minorHAnsi"/>
          <w:sz w:val="16"/>
          <w:szCs w:val="16"/>
        </w:rPr>
      </w:r>
    </w:p>
    <w:p>
      <w:pPr>
        <w:pStyle w:val="CVSpacer"/>
        <w:jc w:val="right"/>
        <w:rPr>
          <w:rFonts w:ascii="Calibri" w:hAnsi="Calibri" w:cs="Calibri" w:asciiTheme="minorHAnsi" w:cstheme="minorHAnsi" w:hAnsiTheme="minorHAnsi"/>
          <w:sz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0"/>
          <w:lang w:eastAsia="en-US"/>
        </w:rPr>
        <w:t xml:space="preserve">N. … </w:t>
      </w:r>
      <w:r>
        <w:rPr>
          <w:rFonts w:cs="Calibri" w:ascii="Calibri" w:hAnsi="Calibri" w:asciiTheme="minorHAnsi" w:cstheme="minorHAnsi" w:hAnsiTheme="minorHAnsi"/>
          <w:i/>
          <w:sz w:val="20"/>
          <w:lang w:eastAsia="en-US"/>
        </w:rPr>
        <w:t>expertise</w:t>
      </w:r>
      <w:r>
        <w:rPr>
          <w:rFonts w:cs="Calibri" w:ascii="Calibri" w:hAnsi="Calibri" w:asciiTheme="minorHAnsi" w:cstheme="minorHAnsi" w:hAnsiTheme="minorHAnsi"/>
          <w:sz w:val="20"/>
          <w:lang w:eastAsia="en-US"/>
        </w:rPr>
        <w:t xml:space="preserve"> per enti locali/nazionali realizzate, N. … </w:t>
      </w:r>
      <w:r>
        <w:rPr>
          <w:rFonts w:cs="Calibri" w:ascii="Calibri" w:hAnsi="Calibri" w:asciiTheme="minorHAnsi" w:cstheme="minorHAnsi" w:hAnsiTheme="minorHAnsi"/>
          <w:i/>
          <w:sz w:val="20"/>
          <w:lang w:eastAsia="en-US"/>
        </w:rPr>
        <w:t>expertise</w:t>
      </w:r>
      <w:r>
        <w:rPr>
          <w:rFonts w:cs="Calibri" w:ascii="Calibri" w:hAnsi="Calibri" w:asciiTheme="minorHAnsi" w:cstheme="minorHAnsi" w:hAnsiTheme="minorHAnsi"/>
          <w:sz w:val="20"/>
          <w:lang w:eastAsia="en-US"/>
        </w:rPr>
        <w:t xml:space="preserve"> europee/transnazionali realizzate</w:t>
      </w:r>
    </w:p>
    <w:p>
      <w:pPr>
        <w:pStyle w:val="CVSpacer"/>
        <w:jc w:val="right"/>
        <w:rPr>
          <w:rFonts w:ascii="Calibri" w:hAnsi="Calibri" w:cs="Calibri" w:asciiTheme="minorHAnsi" w:cstheme="minorHAnsi" w:hAnsiTheme="minorHAnsi"/>
          <w:b/>
          <w:b/>
          <w:sz w:val="20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20"/>
          <w:lang w:eastAsia="en-US"/>
        </w:rPr>
        <w:t>TOTALE REQUISITO 4. PUNTI …./12</w:t>
      </w:r>
    </w:p>
    <w:p>
      <w:pPr>
        <w:pStyle w:val="Normal"/>
        <w:jc w:val="both"/>
        <w:rPr>
          <w:rFonts w:cs="Calibri" w:cstheme="minorHAnsi"/>
          <w:sz w:val="16"/>
          <w:szCs w:val="16"/>
        </w:rPr>
      </w:pPr>
      <w:r>
        <w:rPr>
          <w:rFonts w:cs="Calibri" w:cstheme="minorHAnsi"/>
          <w:sz w:val="16"/>
          <w:szCs w:val="16"/>
        </w:rPr>
      </w:r>
    </w:p>
    <w:p>
      <w:pPr>
        <w:pStyle w:val="Normal"/>
        <w:spacing w:lineRule="auto" w:line="240"/>
        <w:rPr>
          <w:rFonts w:cs="Calibri" w:cs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Requisito 5: Strumenti e tecniche di animazione socioeconomica territoriale</w:t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……………… </w:t>
      </w:r>
      <w:r>
        <w:rPr>
          <w:rFonts w:cs="Calibri" w:cstheme="minorHAnsi"/>
          <w:sz w:val="20"/>
          <w:szCs w:val="20"/>
        </w:rPr>
        <w:t>(</w:t>
      </w:r>
      <w:r>
        <w:rPr>
          <w:rFonts w:cs="Calibri" w:cstheme="minorHAnsi"/>
          <w:i/>
          <w:sz w:val="20"/>
          <w:szCs w:val="20"/>
        </w:rPr>
        <w:t>riportare in elenco le voci del CV che soddisfano il criterio in oggetto</w:t>
      </w:r>
      <w:r>
        <w:rPr>
          <w:rFonts w:cs="Calibri" w:cstheme="minorHAnsi"/>
          <w:sz w:val="20"/>
          <w:szCs w:val="20"/>
        </w:rPr>
        <w:t>)</w:t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………………</w:t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………………</w:t>
      </w:r>
    </w:p>
    <w:p>
      <w:pPr>
        <w:pStyle w:val="Normal"/>
        <w:jc w:val="both"/>
        <w:rPr>
          <w:rFonts w:cs="Calibri" w:cstheme="minorHAnsi"/>
          <w:sz w:val="16"/>
          <w:szCs w:val="16"/>
        </w:rPr>
      </w:pPr>
      <w:r>
        <w:rPr>
          <w:rFonts w:cs="Calibri" w:cstheme="minorHAnsi"/>
          <w:sz w:val="16"/>
          <w:szCs w:val="16"/>
        </w:rPr>
      </w:r>
    </w:p>
    <w:p>
      <w:pPr>
        <w:pStyle w:val="CVSpacer"/>
        <w:jc w:val="right"/>
        <w:rPr>
          <w:rFonts w:ascii="Calibri" w:hAnsi="Calibri" w:cs="Calibri" w:asciiTheme="minorHAnsi" w:cstheme="minorHAnsi" w:hAnsiTheme="minorHAnsi"/>
          <w:sz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0"/>
          <w:lang w:eastAsia="en-US"/>
        </w:rPr>
        <w:t>N. …. esperienze in dinamiche di animazione socioeconomica territoriale realizzate</w:t>
      </w:r>
    </w:p>
    <w:p>
      <w:pPr>
        <w:pStyle w:val="CVSpacer"/>
        <w:jc w:val="right"/>
        <w:rPr>
          <w:rFonts w:ascii="Calibri" w:hAnsi="Calibri" w:cs="Calibri" w:asciiTheme="minorHAnsi" w:cstheme="minorHAnsi" w:hAnsiTheme="minorHAnsi"/>
          <w:b/>
          <w:b/>
          <w:sz w:val="20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20"/>
          <w:lang w:eastAsia="en-US"/>
        </w:rPr>
        <w:t>TOTALE REQUISITO 5. PUNTI …./4</w:t>
      </w:r>
    </w:p>
    <w:p>
      <w:pPr>
        <w:pStyle w:val="Normal"/>
        <w:spacing w:lineRule="auto" w:line="240"/>
        <w:rPr>
          <w:rFonts w:cs="Calibri" w:cstheme="minorHAnsi"/>
          <w:sz w:val="16"/>
          <w:szCs w:val="16"/>
        </w:rPr>
      </w:pPr>
      <w:r>
        <w:rPr>
          <w:rFonts w:cs="Calibri" w:cstheme="minorHAnsi"/>
          <w:sz w:val="16"/>
          <w:szCs w:val="16"/>
        </w:rPr>
      </w:r>
    </w:p>
    <w:p>
      <w:pPr>
        <w:pStyle w:val="Normal"/>
        <w:spacing w:lineRule="auto" w:line="240"/>
        <w:rPr>
          <w:rFonts w:cs="Calibri" w:cs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Requisito 6: Lingue straniere</w:t>
      </w:r>
    </w:p>
    <w:p>
      <w:pPr>
        <w:pStyle w:val="Normal"/>
        <w:spacing w:lineRule="auto" w:line="240"/>
        <w:rPr>
          <w:rFonts w:cs="Calibri" w:cstheme="minorHAnsi"/>
          <w:b/>
          <w:b/>
          <w:sz w:val="20"/>
          <w:szCs w:val="20"/>
        </w:rPr>
      </w:pPr>
      <w:r>
        <w:rPr>
          <w:rFonts w:cs="Calibri" w:cstheme="minorHAnsi"/>
          <w:sz w:val="20"/>
          <w:szCs w:val="20"/>
          <w:u w:val="single"/>
        </w:rPr>
        <w:t>(v. ALLEGATO A: Estratto dal Quadro comune europeo di riferimento per le lingue)</w:t>
      </w:r>
    </w:p>
    <w:p>
      <w:pPr>
        <w:pStyle w:val="Normal"/>
        <w:spacing w:lineRule="auto" w:line="240" w:before="0" w:after="0"/>
        <w:rPr>
          <w:rFonts w:cs="Calibri" w:cstheme="minorHAnsi"/>
          <w:sz w:val="16"/>
          <w:szCs w:val="16"/>
        </w:rPr>
      </w:pPr>
      <w:r>
        <w:rPr>
          <w:rFonts w:cs="Calibri" w:cstheme="minorHAnsi"/>
          <w:sz w:val="16"/>
          <w:szCs w:val="16"/>
        </w:rPr>
      </w:r>
    </w:p>
    <w:tbl>
      <w:tblPr>
        <w:tblW w:w="4950" w:type="pct"/>
        <w:jc w:val="left"/>
        <w:tblInd w:w="1" w:type="dxa"/>
        <w:tblLayout w:type="fixed"/>
        <w:tblCellMar>
          <w:top w:w="40" w:type="dxa"/>
          <w:left w:w="1" w:type="dxa"/>
          <w:bottom w:w="40" w:type="dxa"/>
          <w:right w:w="0" w:type="dxa"/>
        </w:tblCellMar>
        <w:tblLook w:firstRow="0" w:noVBand="0" w:lastRow="0" w:firstColumn="0" w:lastColumn="0" w:noHBand="0" w:val="0000"/>
      </w:tblPr>
      <w:tblGrid>
        <w:gridCol w:w="1400"/>
        <w:gridCol w:w="1128"/>
        <w:gridCol w:w="1265"/>
        <w:gridCol w:w="1259"/>
        <w:gridCol w:w="1705"/>
        <w:gridCol w:w="931"/>
        <w:gridCol w:w="929"/>
        <w:gridCol w:w="922"/>
      </w:tblGrid>
      <w:tr>
        <w:trPr>
          <w:trHeight w:val="147" w:hRule="atLeast"/>
          <w:cantSplit w:val="true"/>
        </w:trPr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LevelAssessmentHeading1"/>
              <w:widowControl w:val="false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Lingua straniera</w:t>
            </w:r>
          </w:p>
        </w:tc>
        <w:tc>
          <w:tcPr>
            <w:tcW w:w="23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LevelAssessmentHeading1"/>
              <w:widowControl w:val="false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Comprensione</w:t>
            </w:r>
          </w:p>
        </w:tc>
        <w:tc>
          <w:tcPr>
            <w:tcW w:w="2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LevelAssessmentHeading1"/>
              <w:widowControl w:val="false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Parlato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LevelAssessmentHeading1"/>
              <w:widowControl w:val="false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Scritto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LevelAssessmentHeading1"/>
              <w:widowControl w:val="false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Livello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LevelAssessmentHeading1"/>
              <w:widowControl w:val="false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Punti</w:t>
            </w:r>
          </w:p>
        </w:tc>
      </w:tr>
      <w:tr>
        <w:trPr>
          <w:trHeight w:val="147" w:hRule="atLeast"/>
          <w:cantSplit w:val="true"/>
        </w:trPr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LevelAssessmentDescription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</w:rPr>
              <w:t>………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LevelAssessmentDescription"/>
              <w:widowControl w:val="false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Ascolto: …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LevelAssessmentDescription"/>
              <w:widowControl w:val="false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Lettura: …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LevelAssessmentDescription"/>
              <w:widowControl w:val="false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Interazione: …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LevelAssessmentDescription"/>
              <w:widowControl w:val="false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Produzione orale: …</w:t>
            </w:r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LevelAssessmentDescription"/>
              <w:widowControl w:val="false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…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LevelAssessmentDescription"/>
              <w:widowControl w:val="false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……</w:t>
            </w:r>
            <w:r>
              <w:rPr>
                <w:rFonts w:cs="Calibri" w:ascii="Calibri" w:hAnsi="Calibri" w:asciiTheme="minorHAnsi" w:cstheme="minorHAnsi" w:hAnsiTheme="minorHAnsi"/>
                <w:sz w:val="20"/>
              </w:rPr>
              <w:t>..</w:t>
            </w:r>
          </w:p>
        </w:tc>
        <w:tc>
          <w:tcPr>
            <w:tcW w:w="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LevelAssessmentDescription"/>
              <w:widowControl w:val="false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…</w:t>
            </w:r>
            <w:r>
              <w:rPr>
                <w:rFonts w:cs="Calibri" w:ascii="Calibri" w:hAnsi="Calibri" w:asciiTheme="minorHAnsi" w:cstheme="minorHAnsi" w:hAnsiTheme="minorHAnsi"/>
                <w:sz w:val="20"/>
              </w:rPr>
              <w:t>.</w:t>
            </w:r>
          </w:p>
        </w:tc>
      </w:tr>
      <w:tr>
        <w:trPr>
          <w:trHeight w:val="147" w:hRule="atLeast"/>
          <w:cantSplit w:val="true"/>
        </w:trPr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LevelAssessmentDescription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</w:rPr>
              <w:t>…</w:t>
            </w:r>
            <w:r>
              <w:rPr>
                <w:rFonts w:cs="Calibri" w:ascii="Calibri" w:hAnsi="Calibri" w:asciiTheme="minorHAnsi" w:cstheme="minorHAnsi" w:hAnsiTheme="minorHAnsi"/>
                <w:b/>
                <w:sz w:val="20"/>
              </w:rPr>
              <w:t>.…..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LevelAssessmentDescription"/>
              <w:widowControl w:val="false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Ascolto: …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LevelAssessmentDescription"/>
              <w:widowControl w:val="false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Lettura: …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LevelAssessmentDescription"/>
              <w:widowControl w:val="false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Interazione: …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LevelAssessmentDescription"/>
              <w:widowControl w:val="false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Produzione orale: …</w:t>
            </w:r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LevelAssessmentDescription"/>
              <w:widowControl w:val="false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…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LevelAssessmentDescription"/>
              <w:widowControl w:val="false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……</w:t>
            </w:r>
            <w:r>
              <w:rPr>
                <w:rFonts w:cs="Calibri" w:ascii="Calibri" w:hAnsi="Calibri" w:asciiTheme="minorHAnsi" w:cstheme="minorHAnsi" w:hAnsiTheme="minorHAnsi"/>
                <w:sz w:val="20"/>
              </w:rPr>
              <w:t>.</w:t>
            </w:r>
          </w:p>
        </w:tc>
        <w:tc>
          <w:tcPr>
            <w:tcW w:w="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LevelAssessmentDescription"/>
              <w:widowControl w:val="false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…</w:t>
            </w:r>
            <w:r>
              <w:rPr>
                <w:rFonts w:cs="Calibri" w:ascii="Calibri" w:hAnsi="Calibri" w:asciiTheme="minorHAnsi" w:cstheme="minorHAnsi" w:hAnsiTheme="minorHAnsi"/>
                <w:sz w:val="20"/>
              </w:rPr>
              <w:t>.</w:t>
            </w:r>
          </w:p>
        </w:tc>
      </w:tr>
    </w:tbl>
    <w:p>
      <w:pPr>
        <w:pStyle w:val="Normal"/>
        <w:spacing w:lineRule="auto" w:line="240"/>
        <w:rPr>
          <w:rFonts w:cs="Calibri" w:cstheme="minorHAnsi"/>
          <w:i/>
          <w:i/>
          <w:sz w:val="20"/>
          <w:szCs w:val="20"/>
        </w:rPr>
      </w:pPr>
      <w:r>
        <w:rPr>
          <w:rFonts w:cs="Calibri" w:cstheme="minorHAnsi"/>
          <w:i/>
          <w:sz w:val="20"/>
          <w:szCs w:val="20"/>
        </w:rPr>
        <w:t>(Aggiungere righe alla tabella in base al numero di lingue straniere conosciute)</w:t>
      </w:r>
    </w:p>
    <w:p>
      <w:pPr>
        <w:pStyle w:val="CVSpacer"/>
        <w:jc w:val="right"/>
        <w:rPr>
          <w:rFonts w:ascii="Calibri" w:hAnsi="Calibri" w:cs="Calibri" w:asciiTheme="minorHAnsi" w:cstheme="minorHAnsi" w:hAnsiTheme="minorHAnsi"/>
          <w:sz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0"/>
          <w:lang w:eastAsia="en-US"/>
        </w:rPr>
        <w:t>N. …. lingue straniere conosciute a livello elementare/base</w:t>
      </w:r>
    </w:p>
    <w:p>
      <w:pPr>
        <w:pStyle w:val="CVSpacer"/>
        <w:jc w:val="right"/>
        <w:rPr>
          <w:rFonts w:ascii="Calibri" w:hAnsi="Calibri" w:cs="Calibri" w:asciiTheme="minorHAnsi" w:cstheme="minorHAnsi" w:hAnsiTheme="minorHAnsi"/>
          <w:sz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0"/>
          <w:lang w:eastAsia="en-US"/>
        </w:rPr>
        <w:t>N. …. lingue straniere conosciute a livello intermedio</w:t>
      </w:r>
    </w:p>
    <w:p>
      <w:pPr>
        <w:pStyle w:val="CVSpacer"/>
        <w:jc w:val="right"/>
        <w:rPr>
          <w:rFonts w:ascii="Calibri" w:hAnsi="Calibri" w:cs="Calibri" w:asciiTheme="minorHAnsi" w:cstheme="minorHAnsi" w:hAnsiTheme="minorHAnsi"/>
          <w:sz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0"/>
          <w:lang w:eastAsia="en-US"/>
        </w:rPr>
        <w:t>N. …. lingue straniere conosciute a livello avanzato</w:t>
      </w:r>
    </w:p>
    <w:p>
      <w:pPr>
        <w:pStyle w:val="CVSpacer"/>
        <w:jc w:val="right"/>
        <w:rPr>
          <w:rFonts w:ascii="Calibri" w:hAnsi="Calibri" w:cs="Calibri" w:asciiTheme="minorHAnsi" w:cstheme="minorHAnsi" w:hAnsiTheme="minorHAnsi"/>
          <w:b/>
          <w:b/>
          <w:sz w:val="20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20"/>
          <w:lang w:eastAsia="en-US"/>
        </w:rPr>
        <w:t>TOTALE REQUISITO 6. PUNTI …./4</w:t>
      </w:r>
    </w:p>
    <w:p>
      <w:pPr>
        <w:pStyle w:val="Normal"/>
        <w:jc w:val="both"/>
        <w:rPr>
          <w:rFonts w:cs="Calibri" w:cstheme="minorHAnsi"/>
          <w:sz w:val="16"/>
          <w:szCs w:val="16"/>
        </w:rPr>
      </w:pPr>
      <w:r>
        <w:rPr>
          <w:rFonts w:cs="Calibri" w:cstheme="minorHAnsi"/>
          <w:sz w:val="16"/>
          <w:szCs w:val="16"/>
        </w:rPr>
      </w:r>
    </w:p>
    <w:p>
      <w:pPr>
        <w:pStyle w:val="Normal"/>
        <w:spacing w:lineRule="auto" w:line="24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Il GAL Eloro si riserva la facoltà di verificare i punteggi dichiarati chiedendo la produzione di documentazione aggiuntiva. </w:t>
      </w:r>
    </w:p>
    <w:p>
      <w:pPr>
        <w:pStyle w:val="Normal"/>
        <w:spacing w:lineRule="auto" w:line="24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In caso di parità del punteggio fra candidati collocatisi in posizione utile per l’incarico, si applicherà il criterio della durata dei requisiti specifici ammessi; se la situazione di parità dovesse, ciononostante, perdurare, si computerà anche l’eventuale punteggio eccedente totalizzato dai candidati rispetto a quello ottenuto in base ai massimali previsti per ciascun requisito.</w:t>
      </w:r>
    </w:p>
    <w:p>
      <w:pPr>
        <w:pStyle w:val="Normal"/>
        <w:spacing w:lineRule="auto" w:line="240"/>
        <w:jc w:val="both"/>
        <w:rPr>
          <w:rFonts w:cs="Calibri" w:cstheme="minorHAnsi"/>
          <w:sz w:val="16"/>
          <w:szCs w:val="16"/>
        </w:rPr>
      </w:pPr>
      <w:r>
        <w:rPr>
          <w:rFonts w:cs="Calibri" w:cstheme="minorHAnsi"/>
          <w:sz w:val="16"/>
          <w:szCs w:val="16"/>
        </w:rPr>
      </w:r>
    </w:p>
    <w:p>
      <w:pPr>
        <w:pStyle w:val="Normal"/>
        <w:spacing w:lineRule="auto" w:line="288"/>
        <w:jc w:val="right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Firma del candidato</w:t>
      </w:r>
    </w:p>
    <w:p>
      <w:pPr>
        <w:pStyle w:val="Normal"/>
        <w:spacing w:lineRule="auto" w:line="288"/>
        <w:jc w:val="right"/>
        <w:rPr>
          <w:rFonts w:cs="Calibri" w:cstheme="minorHAnsi"/>
        </w:rPr>
      </w:pPr>
      <w:r>
        <w:rPr>
          <w:rFonts w:cs="Calibri" w:cstheme="minorHAnsi"/>
          <w:sz w:val="20"/>
          <w:szCs w:val="20"/>
        </w:rPr>
        <w:t>_________________</w:t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ALLEGATO A: Estratto dal Quadro comune europeo di riferimento per le lingue</w:t>
      </w:r>
    </w:p>
    <w:p>
      <w:pPr>
        <w:pStyle w:val="Normal"/>
        <w:spacing w:lineRule="auto" w:line="240" w:before="0" w:after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0"/>
          <w:szCs w:val="20"/>
          <w:u w:val="single"/>
        </w:rPr>
      </w:pPr>
      <w:r>
        <w:rPr>
          <w:rFonts w:cs="Calibri" w:cstheme="minorHAnsi"/>
          <w:sz w:val="20"/>
          <w:szCs w:val="20"/>
          <w:u w:val="single"/>
        </w:rPr>
        <w:t>LIVELLI</w:t>
      </w:r>
    </w:p>
    <w:p>
      <w:pPr>
        <w:pStyle w:val="Normal"/>
        <w:spacing w:lineRule="auto" w:line="240" w:before="0" w:after="0"/>
        <w:rPr>
          <w:rFonts w:cs="Calibri" w:cstheme="minorHAnsi"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A1/A2</w:t>
      </w:r>
      <w:r>
        <w:rPr>
          <w:rFonts w:cs="Calibri" w:cstheme="minorHAnsi"/>
          <w:sz w:val="20"/>
          <w:szCs w:val="20"/>
        </w:rPr>
        <w:t>: Elementare/Base</w:t>
      </w:r>
    </w:p>
    <w:p>
      <w:pPr>
        <w:pStyle w:val="Normal"/>
        <w:spacing w:lineRule="auto" w:line="240" w:before="0" w:after="0"/>
        <w:rPr>
          <w:rFonts w:cs="Calibri" w:cstheme="minorHAnsi"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B1/B2</w:t>
      </w:r>
      <w:r>
        <w:rPr>
          <w:rFonts w:cs="Calibri" w:cstheme="minorHAnsi"/>
          <w:sz w:val="20"/>
          <w:szCs w:val="20"/>
        </w:rPr>
        <w:t>: Intermedio</w:t>
      </w:r>
    </w:p>
    <w:p>
      <w:pPr>
        <w:pStyle w:val="Normal"/>
        <w:spacing w:lineRule="auto" w:line="240" w:before="0" w:after="0"/>
        <w:rPr>
          <w:rFonts w:cs="Calibri" w:cstheme="minorHAnsi"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C1/C2</w:t>
      </w:r>
      <w:r>
        <w:rPr>
          <w:rFonts w:cs="Calibri" w:cstheme="minorHAnsi"/>
          <w:sz w:val="20"/>
          <w:szCs w:val="20"/>
        </w:rPr>
        <w:t>: Avanzato</w:t>
      </w:r>
    </w:p>
    <w:p>
      <w:pPr>
        <w:pStyle w:val="Normal"/>
        <w:spacing w:lineRule="auto" w:line="240" w:before="0" w:after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0"/>
          <w:szCs w:val="20"/>
          <w:u w:val="single"/>
        </w:rPr>
      </w:pPr>
      <w:r>
        <w:rPr>
          <w:rFonts w:cs="Calibri" w:cstheme="minorHAnsi"/>
          <w:sz w:val="20"/>
          <w:szCs w:val="20"/>
          <w:u w:val="single"/>
        </w:rPr>
        <w:t>COMPRENSIONE</w:t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Ascolto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sz w:val="20"/>
          <w:szCs w:val="20"/>
          <w:lang w:eastAsia="it-IT"/>
        </w:rPr>
      </w:pPr>
      <w:r>
        <w:rPr>
          <w:rFonts w:eastAsia="Times New Roman" w:cs="Calibri" w:cstheme="minorHAnsi"/>
          <w:sz w:val="20"/>
          <w:szCs w:val="20"/>
          <w:lang w:eastAsia="it-IT"/>
        </w:rPr>
        <w:t>A1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sz w:val="20"/>
          <w:szCs w:val="20"/>
          <w:lang w:eastAsia="it-IT"/>
        </w:rPr>
      </w:pPr>
      <w:r>
        <w:rPr>
          <w:rFonts w:eastAsia="Times New Roman" w:cs="Calibri" w:cstheme="minorHAnsi"/>
          <w:sz w:val="20"/>
          <w:szCs w:val="20"/>
          <w:lang w:eastAsia="it-IT"/>
        </w:rPr>
        <w:t>Riesco a riconoscere parole che mi sono familiari ed espressioni molto semplici riferite a me stesso, alla mia famiglia e al mio ambiente, purché le persone parlino lentamente e chiaramente.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sz w:val="20"/>
          <w:szCs w:val="20"/>
          <w:lang w:eastAsia="it-IT"/>
        </w:rPr>
      </w:pPr>
      <w:r>
        <w:rPr>
          <w:rFonts w:eastAsia="Times New Roman" w:cs="Calibri" w:cstheme="minorHAnsi"/>
          <w:sz w:val="20"/>
          <w:szCs w:val="20"/>
          <w:lang w:eastAsia="it-IT"/>
        </w:rPr>
        <w:t>A2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sz w:val="20"/>
          <w:szCs w:val="20"/>
          <w:lang w:eastAsia="it-IT"/>
        </w:rPr>
      </w:pPr>
      <w:r>
        <w:rPr>
          <w:rFonts w:eastAsia="Times New Roman" w:cs="Calibri" w:cstheme="minorHAnsi"/>
          <w:sz w:val="20"/>
          <w:szCs w:val="20"/>
          <w:lang w:eastAsia="it-IT"/>
        </w:rPr>
        <w:t>Riesco a capire espressioni e parole di uso molto frequente relative a ciò che mi riguarda direttamente (per esempio informazioni di base sulla mia persona e sulla mia famiglia, gli acquisti, l’ambiente circostante e il lavoro). Riesco ad afferrare l’essenziale di messaggi e annunci brevi, semplici e chiari.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sz w:val="20"/>
          <w:szCs w:val="20"/>
          <w:lang w:eastAsia="it-IT"/>
        </w:rPr>
      </w:pPr>
      <w:r>
        <w:rPr>
          <w:rFonts w:eastAsia="Times New Roman" w:cs="Calibri" w:cstheme="minorHAnsi"/>
          <w:sz w:val="20"/>
          <w:szCs w:val="20"/>
          <w:lang w:eastAsia="it-IT"/>
        </w:rPr>
        <w:t>B1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sz w:val="20"/>
          <w:szCs w:val="20"/>
          <w:lang w:eastAsia="it-IT"/>
        </w:rPr>
      </w:pPr>
      <w:r>
        <w:rPr>
          <w:rFonts w:eastAsia="Times New Roman" w:cs="Calibri" w:cstheme="minorHAnsi"/>
          <w:sz w:val="20"/>
          <w:szCs w:val="20"/>
          <w:lang w:eastAsia="it-IT"/>
        </w:rPr>
        <w:t>Riesco a capire gli elementi principali in un discorso chiaro in lingua standard su argomenti familiari, che affronto frequentemente al lavoro, a scuola, nel tempo libero ecc. Riesco a capire l’essenziale di molte trasmissioni radiofoniche e televisive su argomenti di attualità o temi di mio interesse personale o professionale, purché il discorso sia relativamente lento e chiaro.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sz w:val="20"/>
          <w:szCs w:val="20"/>
          <w:lang w:eastAsia="it-IT"/>
        </w:rPr>
      </w:pPr>
      <w:r>
        <w:rPr>
          <w:rFonts w:eastAsia="Times New Roman" w:cs="Calibri" w:cstheme="minorHAnsi"/>
          <w:sz w:val="20"/>
          <w:szCs w:val="20"/>
          <w:lang w:eastAsia="it-IT"/>
        </w:rPr>
        <w:t>B2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sz w:val="20"/>
          <w:szCs w:val="20"/>
          <w:lang w:eastAsia="it-IT"/>
        </w:rPr>
      </w:pPr>
      <w:r>
        <w:rPr>
          <w:rFonts w:eastAsia="Times New Roman" w:cs="Calibri" w:cstheme="minorHAnsi"/>
          <w:sz w:val="20"/>
          <w:szCs w:val="20"/>
          <w:lang w:eastAsia="it-IT"/>
        </w:rPr>
        <w:t>Riesco a capire discorsi di una certa lunghezza e conferenze e a seguire argomentazioni anche complesse purché il tema mi sia relativamente familiare. Riesco a capire la maggior parte dei notiziari e delle trasmissioni TV che riguardano fatti d’attualità e la maggior parte dei film in lingua standard.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sz w:val="20"/>
          <w:szCs w:val="20"/>
          <w:lang w:eastAsia="it-IT"/>
        </w:rPr>
      </w:pPr>
      <w:r>
        <w:rPr>
          <w:rFonts w:eastAsia="Times New Roman" w:cs="Calibri" w:cstheme="minorHAnsi"/>
          <w:sz w:val="20"/>
          <w:szCs w:val="20"/>
          <w:lang w:eastAsia="it-IT"/>
        </w:rPr>
        <w:t>C1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sz w:val="20"/>
          <w:szCs w:val="20"/>
          <w:lang w:eastAsia="it-IT"/>
        </w:rPr>
      </w:pPr>
      <w:r>
        <w:rPr>
          <w:rFonts w:eastAsia="Times New Roman" w:cs="Calibri" w:cstheme="minorHAnsi"/>
          <w:sz w:val="20"/>
          <w:szCs w:val="20"/>
          <w:lang w:eastAsia="it-IT"/>
        </w:rPr>
        <w:t>Riesco a capire un discorso lungo anche se non é chiaramente strutturato e le relazioni non vengono segnalate, ma rimangono implicite. Riesco a capire senza troppo sforzo le trasmissioni televisive e i film.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sz w:val="20"/>
          <w:szCs w:val="20"/>
          <w:lang w:eastAsia="it-IT"/>
        </w:rPr>
      </w:pPr>
      <w:r>
        <w:rPr>
          <w:rFonts w:eastAsia="Times New Roman" w:cs="Calibri" w:cstheme="minorHAnsi"/>
          <w:sz w:val="20"/>
          <w:szCs w:val="20"/>
          <w:lang w:eastAsia="it-IT"/>
        </w:rPr>
        <w:t>C2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sz w:val="20"/>
          <w:szCs w:val="20"/>
          <w:lang w:eastAsia="it-IT"/>
        </w:rPr>
      </w:pPr>
      <w:r>
        <w:rPr>
          <w:rFonts w:eastAsia="Times New Roman" w:cs="Calibri" w:cstheme="minorHAnsi"/>
          <w:sz w:val="20"/>
          <w:szCs w:val="20"/>
          <w:lang w:eastAsia="it-IT"/>
        </w:rPr>
        <w:t>Non ho nessuna difficoltà a capire qualsiasi lingua parlata, sia dal vivo sia trasmessa, anche se il discorso é tenuto in modo veloce da un madrelingua, purché abbia il tempo di abituarmi all’ accento.</w:t>
      </w:r>
    </w:p>
    <w:p>
      <w:pPr>
        <w:pStyle w:val="Normal"/>
        <w:spacing w:lineRule="auto" w:line="240" w:before="0" w:after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Lettura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sz w:val="20"/>
          <w:szCs w:val="20"/>
          <w:lang w:eastAsia="it-IT"/>
        </w:rPr>
      </w:pPr>
      <w:r>
        <w:rPr>
          <w:rFonts w:eastAsia="Times New Roman" w:cs="Calibri" w:cstheme="minorHAnsi"/>
          <w:sz w:val="20"/>
          <w:szCs w:val="20"/>
          <w:lang w:eastAsia="it-IT"/>
        </w:rPr>
        <w:t>A1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sz w:val="20"/>
          <w:szCs w:val="20"/>
          <w:lang w:eastAsia="it-IT"/>
        </w:rPr>
      </w:pPr>
      <w:r>
        <w:rPr>
          <w:rFonts w:eastAsia="Times New Roman" w:cs="Calibri" w:cstheme="minorHAnsi"/>
          <w:sz w:val="20"/>
          <w:szCs w:val="20"/>
          <w:lang w:eastAsia="it-IT"/>
        </w:rPr>
        <w:t>Riesco a capire i nomi e le persone che mi sono familiari e frasi molto semplici, per esempio quelle di annunci, cartelloni, cataloghi.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sz w:val="20"/>
          <w:szCs w:val="20"/>
          <w:lang w:eastAsia="it-IT"/>
        </w:rPr>
      </w:pPr>
      <w:r>
        <w:rPr>
          <w:rFonts w:eastAsia="Times New Roman" w:cs="Calibri" w:cstheme="minorHAnsi"/>
          <w:sz w:val="20"/>
          <w:szCs w:val="20"/>
          <w:lang w:eastAsia="it-IT"/>
        </w:rPr>
        <w:t>A2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sz w:val="20"/>
          <w:szCs w:val="20"/>
          <w:lang w:eastAsia="it-IT"/>
        </w:rPr>
      </w:pPr>
      <w:r>
        <w:rPr>
          <w:rFonts w:eastAsia="Times New Roman" w:cs="Calibri" w:cstheme="minorHAnsi"/>
          <w:sz w:val="20"/>
          <w:szCs w:val="20"/>
          <w:lang w:eastAsia="it-IT"/>
        </w:rPr>
        <w:t>Riesco a leggere testi molto brevi e semplici e a trovare informazioni specifiche e prevedibili in materiale di uso quotidiano, quali pubblicità, programmi, menù e orari. Riesco a capire lettere personali semplici e brevi.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sz w:val="20"/>
          <w:szCs w:val="20"/>
          <w:lang w:eastAsia="it-IT"/>
        </w:rPr>
      </w:pPr>
      <w:r>
        <w:rPr>
          <w:rFonts w:eastAsia="Times New Roman" w:cs="Calibri" w:cstheme="minorHAnsi"/>
          <w:sz w:val="20"/>
          <w:szCs w:val="20"/>
          <w:lang w:eastAsia="it-IT"/>
        </w:rPr>
        <w:t>B1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sz w:val="20"/>
          <w:szCs w:val="20"/>
          <w:lang w:eastAsia="it-IT"/>
        </w:rPr>
      </w:pPr>
      <w:r>
        <w:rPr>
          <w:rFonts w:eastAsia="Times New Roman" w:cs="Calibri" w:cstheme="minorHAnsi"/>
          <w:sz w:val="20"/>
          <w:szCs w:val="20"/>
          <w:lang w:eastAsia="it-IT"/>
        </w:rPr>
        <w:t>Riesco a capire testi scritti di uso corrente legati alla sfera quotidiana o al lavoro. Riesco a capire la descrizione di avvenimenti, di sentimenti e di desideri contenuta in lettere personali.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sz w:val="20"/>
          <w:szCs w:val="20"/>
          <w:lang w:eastAsia="it-IT"/>
        </w:rPr>
      </w:pPr>
      <w:r>
        <w:rPr>
          <w:rFonts w:eastAsia="Times New Roman" w:cs="Calibri" w:cstheme="minorHAnsi"/>
          <w:sz w:val="20"/>
          <w:szCs w:val="20"/>
          <w:lang w:eastAsia="it-IT"/>
        </w:rPr>
        <w:t>B2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sz w:val="20"/>
          <w:szCs w:val="20"/>
          <w:lang w:eastAsia="it-IT"/>
        </w:rPr>
      </w:pPr>
      <w:r>
        <w:rPr>
          <w:rFonts w:eastAsia="Times New Roman" w:cs="Calibri" w:cstheme="minorHAnsi"/>
          <w:sz w:val="20"/>
          <w:szCs w:val="20"/>
          <w:lang w:eastAsia="it-IT"/>
        </w:rPr>
        <w:t>Riesco a leggere articoli e relazioni su questioni d’attualità in cui l’autore prende posizione ed esprime un punto di vista determinato. Riesco a comprendere un testo narrativo contemporaneo.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sz w:val="20"/>
          <w:szCs w:val="20"/>
          <w:lang w:eastAsia="it-IT"/>
        </w:rPr>
      </w:pPr>
      <w:r>
        <w:rPr>
          <w:rFonts w:eastAsia="Times New Roman" w:cs="Calibri" w:cstheme="minorHAnsi"/>
          <w:sz w:val="20"/>
          <w:szCs w:val="20"/>
          <w:lang w:eastAsia="it-IT"/>
        </w:rPr>
        <w:t>C1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sz w:val="20"/>
          <w:szCs w:val="20"/>
          <w:lang w:eastAsia="it-IT"/>
        </w:rPr>
      </w:pPr>
      <w:r>
        <w:rPr>
          <w:rFonts w:eastAsia="Times New Roman" w:cs="Calibri" w:cstheme="minorHAnsi"/>
          <w:sz w:val="20"/>
          <w:szCs w:val="20"/>
          <w:lang w:eastAsia="it-IT"/>
        </w:rPr>
        <w:t>Riesco a capire testi letterari e informativi lunghi e complessi e so apprezzare le differenze di stile. Riesco a capire articoli specialistici e istruzioni tecniche piuttosto lunghe, anche quando non appartengono al mio settore.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sz w:val="20"/>
          <w:szCs w:val="20"/>
          <w:lang w:eastAsia="it-IT"/>
        </w:rPr>
      </w:pPr>
      <w:r>
        <w:rPr>
          <w:rFonts w:eastAsia="Times New Roman" w:cs="Calibri" w:cstheme="minorHAnsi"/>
          <w:sz w:val="20"/>
          <w:szCs w:val="20"/>
          <w:lang w:eastAsia="it-IT"/>
        </w:rPr>
        <w:t>C2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sz w:val="20"/>
          <w:szCs w:val="20"/>
          <w:lang w:eastAsia="it-IT"/>
        </w:rPr>
      </w:pPr>
      <w:r>
        <w:rPr>
          <w:rFonts w:eastAsia="Times New Roman" w:cs="Calibri" w:cstheme="minorHAnsi"/>
          <w:sz w:val="20"/>
          <w:szCs w:val="20"/>
          <w:lang w:eastAsia="it-IT"/>
        </w:rPr>
        <w:t>Riesco a capire con facilità praticamente tutte le forme di lingua scritta inclusi i testi teorici, strutturalmente o linguisticamente complessi, quali manuali, articoli specialistici e opere letterarie.</w:t>
      </w:r>
    </w:p>
    <w:p>
      <w:pPr>
        <w:pStyle w:val="Normal"/>
        <w:spacing w:lineRule="auto" w:line="240" w:before="0" w:after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0"/>
          <w:szCs w:val="20"/>
          <w:u w:val="single"/>
        </w:rPr>
      </w:pPr>
      <w:r>
        <w:rPr>
          <w:rFonts w:cs="Calibri" w:cstheme="minorHAnsi"/>
          <w:sz w:val="20"/>
          <w:szCs w:val="20"/>
          <w:u w:val="single"/>
        </w:rPr>
        <w:t>PARLATO</w:t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Interazione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sz w:val="20"/>
          <w:szCs w:val="20"/>
          <w:lang w:eastAsia="it-IT"/>
        </w:rPr>
      </w:pPr>
      <w:r>
        <w:rPr>
          <w:rFonts w:eastAsia="Times New Roman" w:cs="Calibri" w:cstheme="minorHAnsi"/>
          <w:sz w:val="20"/>
          <w:szCs w:val="20"/>
          <w:lang w:eastAsia="it-IT"/>
        </w:rPr>
        <w:t>A1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sz w:val="20"/>
          <w:szCs w:val="20"/>
          <w:lang w:eastAsia="it-IT"/>
        </w:rPr>
      </w:pPr>
      <w:r>
        <w:rPr>
          <w:rFonts w:eastAsia="Times New Roman" w:cs="Calibri" w:cstheme="minorHAnsi"/>
          <w:sz w:val="20"/>
          <w:szCs w:val="20"/>
          <w:lang w:eastAsia="it-IT"/>
        </w:rPr>
        <w:t>Riesco a interagire in modo semplice se l’interlocutore é disposto a ripetere o a riformulare più lentamente certe cose e mi aiuta a formulare ciò che cerco di dire. Riesco a porre e a rispondere a domande semplici su argomenti molto familiari o che riguardano bisogni immediati.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sz w:val="20"/>
          <w:szCs w:val="20"/>
          <w:lang w:eastAsia="it-IT"/>
        </w:rPr>
      </w:pPr>
      <w:r>
        <w:rPr>
          <w:rFonts w:eastAsia="Times New Roman" w:cs="Calibri" w:cstheme="minorHAnsi"/>
          <w:sz w:val="20"/>
          <w:szCs w:val="20"/>
          <w:lang w:eastAsia="it-IT"/>
        </w:rPr>
        <w:t>A2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sz w:val="20"/>
          <w:szCs w:val="20"/>
          <w:lang w:eastAsia="it-IT"/>
        </w:rPr>
      </w:pPr>
      <w:r>
        <w:rPr>
          <w:rFonts w:eastAsia="Times New Roman" w:cs="Calibri" w:cstheme="minorHAnsi"/>
          <w:sz w:val="20"/>
          <w:szCs w:val="20"/>
          <w:lang w:eastAsia="it-IT"/>
        </w:rPr>
        <w:t>Riesco a comunicare affrontando compiti semplici e di routine che richiedano solo uno scambio semplice e diretto di informazioni su argomenti e attività consuete. Riesco a partecipare a brevi conversazioni, anche se di solito non capisco abbastanza per riuscire a sostenere la conversazione.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sz w:val="20"/>
          <w:szCs w:val="20"/>
          <w:lang w:eastAsia="it-IT"/>
        </w:rPr>
      </w:pPr>
      <w:r>
        <w:rPr>
          <w:rFonts w:eastAsia="Times New Roman" w:cs="Calibri" w:cstheme="minorHAnsi"/>
          <w:sz w:val="20"/>
          <w:szCs w:val="20"/>
          <w:lang w:eastAsia="it-IT"/>
        </w:rPr>
        <w:t>B1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sz w:val="20"/>
          <w:szCs w:val="20"/>
          <w:lang w:eastAsia="it-IT"/>
        </w:rPr>
      </w:pPr>
      <w:r>
        <w:rPr>
          <w:rFonts w:eastAsia="Times New Roman" w:cs="Calibri" w:cstheme="minorHAnsi"/>
          <w:sz w:val="20"/>
          <w:szCs w:val="20"/>
          <w:lang w:eastAsia="it-IT"/>
        </w:rPr>
        <w:t>Riesco ad affrontare molte delle situazioni che si possono presentare viaggiando in una zona dove si parla la lingua. Riesco a partecipare, senza essermi preparato, a conversazioni su argomenti familiari, di interesse personale o riguardanti la vita quotidiana ( per esempio la famiglia, gli hobby, il lavoro, i viaggi e i fatti di attualità).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sz w:val="20"/>
          <w:szCs w:val="20"/>
          <w:lang w:eastAsia="it-IT"/>
        </w:rPr>
      </w:pPr>
      <w:r>
        <w:rPr>
          <w:rFonts w:eastAsia="Times New Roman" w:cs="Calibri" w:cstheme="minorHAnsi"/>
          <w:sz w:val="20"/>
          <w:szCs w:val="20"/>
          <w:lang w:eastAsia="it-IT"/>
        </w:rPr>
        <w:t>B2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sz w:val="20"/>
          <w:szCs w:val="20"/>
          <w:lang w:eastAsia="it-IT"/>
        </w:rPr>
      </w:pPr>
      <w:r>
        <w:rPr>
          <w:rFonts w:eastAsia="Times New Roman" w:cs="Calibri" w:cstheme="minorHAnsi"/>
          <w:sz w:val="20"/>
          <w:szCs w:val="20"/>
          <w:lang w:eastAsia="it-IT"/>
        </w:rPr>
        <w:t>Riesco a comunicare con un grado di spontaneità e scioltezza sufficiente per interagire in modo normale con parlanti nativi. Riesco a partecipare attivamente a una discussione in contesti familiari, esponendo e sostenendo le mie opinioni.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sz w:val="20"/>
          <w:szCs w:val="20"/>
          <w:lang w:eastAsia="it-IT"/>
        </w:rPr>
      </w:pPr>
      <w:r>
        <w:rPr>
          <w:rFonts w:eastAsia="Times New Roman" w:cs="Calibri" w:cstheme="minorHAnsi"/>
          <w:sz w:val="20"/>
          <w:szCs w:val="20"/>
          <w:lang w:eastAsia="it-IT"/>
        </w:rPr>
        <w:t>C1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sz w:val="20"/>
          <w:szCs w:val="20"/>
          <w:lang w:eastAsia="it-IT"/>
        </w:rPr>
      </w:pPr>
      <w:r>
        <w:rPr>
          <w:rFonts w:eastAsia="Times New Roman" w:cs="Calibri" w:cstheme="minorHAnsi"/>
          <w:sz w:val="20"/>
          <w:szCs w:val="20"/>
          <w:lang w:eastAsia="it-IT"/>
        </w:rPr>
        <w:t>Riesco ad esprimermi in modo sciolto e spontaneo senza dover cercare troppo le parole. Riesco ad usare la lingua in modo flessibile ed efficace nelle relazioni sociali e professionali. Riesco a formulare idee e opinioni in modo preciso e a collegare abilmente i miei interventi con quelli di altri interlocutori.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sz w:val="20"/>
          <w:szCs w:val="20"/>
          <w:lang w:eastAsia="it-IT"/>
        </w:rPr>
      </w:pPr>
      <w:r>
        <w:rPr>
          <w:rFonts w:eastAsia="Times New Roman" w:cs="Calibri" w:cstheme="minorHAnsi"/>
          <w:sz w:val="20"/>
          <w:szCs w:val="20"/>
          <w:lang w:eastAsia="it-IT"/>
        </w:rPr>
        <w:t>C2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sz w:val="20"/>
          <w:szCs w:val="20"/>
          <w:lang w:eastAsia="it-IT"/>
        </w:rPr>
      </w:pPr>
      <w:r>
        <w:rPr>
          <w:rFonts w:eastAsia="Times New Roman" w:cs="Calibri" w:cstheme="minorHAnsi"/>
          <w:sz w:val="20"/>
          <w:szCs w:val="20"/>
          <w:lang w:eastAsia="it-IT"/>
        </w:rPr>
        <w:t>Riesco a partecipare senza sforzi a qualsiasi conversazione e discussione ed ho familiarità con le espressioni idiomatiche e colloquiali. Riesco ad esprimermi con scioltezza e a rendere con precisione sottili sfumature di significato. In caso di difficoltà, riesco a ritornare sul discorso e a riformularlo in modo così scorrevole che difficilmente qualcuno se ne accorge.</w:t>
      </w:r>
    </w:p>
    <w:p>
      <w:pPr>
        <w:pStyle w:val="Normal"/>
        <w:spacing w:lineRule="auto" w:line="240" w:before="0" w:after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Produzione orale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sz w:val="20"/>
          <w:szCs w:val="20"/>
          <w:lang w:eastAsia="it-IT"/>
        </w:rPr>
      </w:pPr>
      <w:r>
        <w:rPr>
          <w:rFonts w:eastAsia="Times New Roman" w:cs="Calibri" w:cstheme="minorHAnsi"/>
          <w:sz w:val="20"/>
          <w:szCs w:val="20"/>
          <w:lang w:eastAsia="it-IT"/>
        </w:rPr>
        <w:t>A1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sz w:val="20"/>
          <w:szCs w:val="20"/>
          <w:lang w:eastAsia="it-IT"/>
        </w:rPr>
      </w:pPr>
      <w:r>
        <w:rPr>
          <w:rFonts w:eastAsia="Times New Roman" w:cs="Calibri" w:cstheme="minorHAnsi"/>
          <w:sz w:val="20"/>
          <w:szCs w:val="20"/>
          <w:lang w:eastAsia="it-IT"/>
        </w:rPr>
        <w:t>Riesco a usare espressioni e frasi semplici per descrivere il luogo dove abito e la gente che conosco.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sz w:val="20"/>
          <w:szCs w:val="20"/>
          <w:lang w:eastAsia="it-IT"/>
        </w:rPr>
      </w:pPr>
      <w:r>
        <w:rPr>
          <w:rFonts w:eastAsia="Times New Roman" w:cs="Calibri" w:cstheme="minorHAnsi"/>
          <w:sz w:val="20"/>
          <w:szCs w:val="20"/>
          <w:lang w:eastAsia="it-IT"/>
        </w:rPr>
        <w:t>A2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sz w:val="20"/>
          <w:szCs w:val="20"/>
          <w:lang w:eastAsia="it-IT"/>
        </w:rPr>
      </w:pPr>
      <w:r>
        <w:rPr>
          <w:rFonts w:eastAsia="Times New Roman" w:cs="Calibri" w:cstheme="minorHAnsi"/>
          <w:sz w:val="20"/>
          <w:szCs w:val="20"/>
          <w:lang w:eastAsia="it-IT"/>
        </w:rPr>
        <w:t>Riesco ad usare una serie di espressioni e frasi per descrivere con parole semplici la mia famiglia ed altre persone, le mie condizioni di vita, la carriera scolastica e il mio lavoro attuale o il più recente.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sz w:val="20"/>
          <w:szCs w:val="20"/>
          <w:lang w:eastAsia="it-IT"/>
        </w:rPr>
      </w:pPr>
      <w:r>
        <w:rPr>
          <w:rFonts w:eastAsia="Times New Roman" w:cs="Calibri" w:cstheme="minorHAnsi"/>
          <w:sz w:val="20"/>
          <w:szCs w:val="20"/>
          <w:lang w:eastAsia="it-IT"/>
        </w:rPr>
        <w:t>B1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sz w:val="20"/>
          <w:szCs w:val="20"/>
          <w:lang w:eastAsia="it-IT"/>
        </w:rPr>
      </w:pPr>
      <w:r>
        <w:rPr>
          <w:rFonts w:eastAsia="Times New Roman" w:cs="Calibri" w:cstheme="minorHAnsi"/>
          <w:sz w:val="20"/>
          <w:szCs w:val="20"/>
          <w:lang w:eastAsia="it-IT"/>
        </w:rPr>
        <w:t>Riesco a descrivere, collegando semplici espressioni, esperienze ed avvenimenti, i miei sogni, le mie speranze e le mie ambizioni. Riesco a motivare e spiegare brevemente opinioni e progetti. Riesco a narrare una storia e la trama di un libro o di un film e a descrivere le mie impressioni.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sz w:val="20"/>
          <w:szCs w:val="20"/>
          <w:lang w:eastAsia="it-IT"/>
        </w:rPr>
      </w:pPr>
      <w:r>
        <w:rPr>
          <w:rFonts w:eastAsia="Times New Roman" w:cs="Calibri" w:cstheme="minorHAnsi"/>
          <w:sz w:val="20"/>
          <w:szCs w:val="20"/>
          <w:lang w:eastAsia="it-IT"/>
        </w:rPr>
        <w:t>B2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sz w:val="20"/>
          <w:szCs w:val="20"/>
          <w:lang w:eastAsia="it-IT"/>
        </w:rPr>
      </w:pPr>
      <w:r>
        <w:rPr>
          <w:rFonts w:eastAsia="Times New Roman" w:cs="Calibri" w:cstheme="minorHAnsi"/>
          <w:sz w:val="20"/>
          <w:szCs w:val="20"/>
          <w:lang w:eastAsia="it-IT"/>
        </w:rPr>
        <w:t>Riesco a esprimermi in modo chiaro e articolato su una vasta gamma di argomenti che mi interessano. Riesco a esprimere un’opinione su un argomento d’attualità, indicando vantaggi e svantaggi delle diverse opzioni.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sz w:val="20"/>
          <w:szCs w:val="20"/>
          <w:lang w:eastAsia="it-IT"/>
        </w:rPr>
      </w:pPr>
      <w:r>
        <w:rPr>
          <w:rFonts w:eastAsia="Times New Roman" w:cs="Calibri" w:cstheme="minorHAnsi"/>
          <w:sz w:val="20"/>
          <w:szCs w:val="20"/>
          <w:lang w:eastAsia="it-IT"/>
        </w:rPr>
        <w:t>C1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sz w:val="20"/>
          <w:szCs w:val="20"/>
          <w:lang w:eastAsia="it-IT"/>
        </w:rPr>
      </w:pPr>
      <w:r>
        <w:rPr>
          <w:rFonts w:eastAsia="Times New Roman" w:cs="Calibri" w:cstheme="minorHAnsi"/>
          <w:sz w:val="20"/>
          <w:szCs w:val="20"/>
          <w:lang w:eastAsia="it-IT"/>
        </w:rPr>
        <w:t>Riesco a presentare descrizioni chiare e articolate su argomenti complessi, integrandovi temi secondari, sviluppando punti specifici e concludendo il tutto in modo appropriato.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sz w:val="20"/>
          <w:szCs w:val="20"/>
          <w:lang w:eastAsia="it-IT"/>
        </w:rPr>
      </w:pPr>
      <w:r>
        <w:rPr>
          <w:rFonts w:eastAsia="Times New Roman" w:cs="Calibri" w:cstheme="minorHAnsi"/>
          <w:sz w:val="20"/>
          <w:szCs w:val="20"/>
          <w:lang w:eastAsia="it-IT"/>
        </w:rPr>
        <w:t>C2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sz w:val="20"/>
          <w:szCs w:val="20"/>
          <w:lang w:eastAsia="it-IT"/>
        </w:rPr>
      </w:pPr>
      <w:r>
        <w:rPr>
          <w:rFonts w:eastAsia="Times New Roman" w:cs="Calibri" w:cstheme="minorHAnsi"/>
          <w:sz w:val="20"/>
          <w:szCs w:val="20"/>
          <w:lang w:eastAsia="it-IT"/>
        </w:rPr>
        <w:t>Riesco a presentare descrizioni o argomentazioni chiare e scorrevoli, in uno stile adeguato al contesto e con una struttura logica efficace, che possa aiutare il destinatario a identificare i punti salienti da rammentare.</w:t>
      </w:r>
    </w:p>
    <w:p>
      <w:pPr>
        <w:pStyle w:val="Normal"/>
        <w:spacing w:lineRule="auto" w:line="240" w:before="0" w:after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0"/>
          <w:szCs w:val="20"/>
          <w:u w:val="single"/>
        </w:rPr>
      </w:pPr>
      <w:r>
        <w:rPr>
          <w:rFonts w:cs="Calibri" w:cstheme="minorHAnsi"/>
          <w:sz w:val="20"/>
          <w:szCs w:val="20"/>
          <w:u w:val="single"/>
        </w:rPr>
        <w:t>SCRITTO</w:t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Produzione scritta</w:t>
      </w:r>
    </w:p>
    <w:p>
      <w:pPr>
        <w:pStyle w:val="Normal"/>
        <w:spacing w:lineRule="auto" w:line="240" w:before="0" w:after="0"/>
        <w:ind w:left="426" w:hanging="0"/>
        <w:rPr>
          <w:rFonts w:eastAsia="Times New Roman" w:cs="Calibri" w:cstheme="minorHAnsi"/>
          <w:sz w:val="20"/>
          <w:szCs w:val="20"/>
          <w:lang w:eastAsia="it-IT"/>
        </w:rPr>
      </w:pPr>
      <w:r>
        <w:rPr>
          <w:rFonts w:eastAsia="Times New Roman" w:cs="Calibri" w:cstheme="minorHAnsi"/>
          <w:sz w:val="20"/>
          <w:szCs w:val="20"/>
          <w:lang w:eastAsia="it-IT"/>
        </w:rPr>
        <w:t>A1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sz w:val="20"/>
          <w:szCs w:val="20"/>
          <w:lang w:eastAsia="it-IT"/>
        </w:rPr>
      </w:pPr>
      <w:r>
        <w:rPr>
          <w:rFonts w:eastAsia="Times New Roman" w:cs="Calibri" w:cstheme="minorHAnsi"/>
          <w:sz w:val="20"/>
          <w:szCs w:val="20"/>
          <w:lang w:eastAsia="it-IT"/>
        </w:rPr>
        <w:t>Riesco a scrivere una breve e semplice cartolina, ad esempio per mandare i saluti delle vacanze. Riesco a compilare moduli con dati personali scrivendo per esempio il mio nome, la nazionalità e l’indirizzo sulla scheda di registrazione di un albergo.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sz w:val="20"/>
          <w:szCs w:val="20"/>
          <w:lang w:eastAsia="it-IT"/>
        </w:rPr>
      </w:pPr>
      <w:r>
        <w:rPr>
          <w:rFonts w:eastAsia="Times New Roman" w:cs="Calibri" w:cstheme="minorHAnsi"/>
          <w:sz w:val="20"/>
          <w:szCs w:val="20"/>
          <w:lang w:eastAsia="it-IT"/>
        </w:rPr>
        <w:t>A2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sz w:val="20"/>
          <w:szCs w:val="20"/>
          <w:lang w:eastAsia="it-IT"/>
        </w:rPr>
      </w:pPr>
      <w:r>
        <w:rPr>
          <w:rFonts w:eastAsia="Times New Roman" w:cs="Calibri" w:cstheme="minorHAnsi"/>
          <w:sz w:val="20"/>
          <w:szCs w:val="20"/>
          <w:lang w:eastAsia="it-IT"/>
        </w:rPr>
        <w:t>Riesco a prendere semplici appunti e a scrivere brevi messaggi su argomenti riguardanti bisogni immediati. Riesco a scrivere una lettera personale molto semplice, per esempio per ringraziare qualcuno.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sz w:val="20"/>
          <w:szCs w:val="20"/>
          <w:lang w:eastAsia="it-IT"/>
        </w:rPr>
      </w:pPr>
      <w:r>
        <w:rPr>
          <w:rFonts w:eastAsia="Times New Roman" w:cs="Calibri" w:cstheme="minorHAnsi"/>
          <w:sz w:val="20"/>
          <w:szCs w:val="20"/>
          <w:lang w:eastAsia="it-IT"/>
        </w:rPr>
        <w:t>B1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sz w:val="20"/>
          <w:szCs w:val="20"/>
          <w:lang w:eastAsia="it-IT"/>
        </w:rPr>
      </w:pPr>
      <w:r>
        <w:rPr>
          <w:rFonts w:eastAsia="Times New Roman" w:cs="Calibri" w:cstheme="minorHAnsi"/>
          <w:sz w:val="20"/>
          <w:szCs w:val="20"/>
          <w:lang w:eastAsia="it-IT"/>
        </w:rPr>
        <w:t>Riesco a scrivere testi semplici e coerenti su argomenti a me noti o di mio interesse. Riesco a scrivere lettere personali esponendo esperienze e impressioni.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sz w:val="20"/>
          <w:szCs w:val="20"/>
          <w:lang w:eastAsia="it-IT"/>
        </w:rPr>
      </w:pPr>
      <w:r>
        <w:rPr>
          <w:rFonts w:eastAsia="Times New Roman" w:cs="Calibri" w:cstheme="minorHAnsi"/>
          <w:sz w:val="20"/>
          <w:szCs w:val="20"/>
          <w:lang w:eastAsia="it-IT"/>
        </w:rPr>
        <w:t>B2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sz w:val="20"/>
          <w:szCs w:val="20"/>
          <w:lang w:eastAsia="it-IT"/>
        </w:rPr>
      </w:pPr>
      <w:r>
        <w:rPr>
          <w:rFonts w:eastAsia="Times New Roman" w:cs="Calibri" w:cstheme="minorHAnsi"/>
          <w:sz w:val="20"/>
          <w:szCs w:val="20"/>
          <w:lang w:eastAsia="it-IT"/>
        </w:rPr>
        <w:t>Riesco a scrivere testi chiari e articolati su un’ampia gamma di argomenti che mi interessano. Riesco a scrivere saggi e relazioni, fornendo informazioni e ragioni a favore o contro una determinata opinione. Riesco a scrivere lettere mettendo in evidenza il significato che attribuisco personalmente agli avvenimenti e alle esperienze.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sz w:val="20"/>
          <w:szCs w:val="20"/>
          <w:lang w:eastAsia="it-IT"/>
        </w:rPr>
      </w:pPr>
      <w:r>
        <w:rPr>
          <w:rFonts w:eastAsia="Times New Roman" w:cs="Calibri" w:cstheme="minorHAnsi"/>
          <w:sz w:val="20"/>
          <w:szCs w:val="20"/>
          <w:lang w:eastAsia="it-IT"/>
        </w:rPr>
        <w:t>C1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sz w:val="20"/>
          <w:szCs w:val="20"/>
          <w:lang w:eastAsia="it-IT"/>
        </w:rPr>
      </w:pPr>
      <w:r>
        <w:rPr>
          <w:rFonts w:eastAsia="Times New Roman" w:cs="Calibri" w:cstheme="minorHAnsi"/>
          <w:sz w:val="20"/>
          <w:szCs w:val="20"/>
          <w:lang w:eastAsia="it-IT"/>
        </w:rPr>
        <w:t>Riesco a scrivere testi chiari e ben strutturati sviluppando analiticamente il mio punto di vista. Riesco a scrivere lettere, saggi e relazioni esponendo argomenti complessi, evidenziando i punti che ritengo salienti. Riesco a scegliere lo stile adatto ai lettori ai quali intendo rivolgermi.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sz w:val="20"/>
          <w:szCs w:val="20"/>
          <w:lang w:eastAsia="it-IT"/>
        </w:rPr>
      </w:pPr>
      <w:r>
        <w:rPr>
          <w:rFonts w:eastAsia="Times New Roman" w:cs="Calibri" w:cstheme="minorHAnsi"/>
          <w:sz w:val="20"/>
          <w:szCs w:val="20"/>
          <w:lang w:eastAsia="it-IT"/>
        </w:rPr>
        <w:t>C2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sz w:val="20"/>
          <w:szCs w:val="20"/>
          <w:lang w:eastAsia="it-IT"/>
        </w:rPr>
      </w:pPr>
      <w:r>
        <w:rPr>
          <w:rFonts w:eastAsia="Times New Roman" w:cs="Calibri" w:cstheme="minorHAnsi"/>
          <w:sz w:val="20"/>
          <w:szCs w:val="20"/>
          <w:lang w:eastAsia="it-IT"/>
        </w:rPr>
        <w:t>Riesco a scrivere testi chiari, scorrevoli e stilisticamente appropriati. Riesco a scrivere lettere, relazioni e articoli complessi, supportando il contenuto con una struttura logica efficace che aiuti il destinatario a identificare i punti salienti da rammentare. Riesco a scrivere riassunti e recensioni di opere letterarie e di testi specialistici.</w:t>
      </w:r>
    </w:p>
    <w:p>
      <w:pPr>
        <w:pStyle w:val="Normal"/>
        <w:spacing w:before="0" w:after="160"/>
        <w:jc w:val="both"/>
        <w:rPr>
          <w:rFonts w:cs="Calibri" w:cstheme="minorHAnsi"/>
          <w:sz w:val="20"/>
          <w:szCs w:val="20"/>
        </w:rPr>
      </w:pPr>
      <w:r>
        <w:rPr/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Narrow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false"/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2"/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Calibri" w:hAnsi="Calibri" w:cs="Calibri" w:hint="default"/>
        <w:rFonts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en-US" w:eastAsia="en-US" w:bidi="en-US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f3631"/>
    <w:pPr>
      <w:widowControl/>
      <w:bidi w:val="0"/>
      <w:spacing w:lineRule="auto" w:line="259" w:before="0" w:after="160"/>
      <w:ind w:left="0" w:hanging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bidi="ar-SA" w:eastAsia="en-US"/>
    </w:rPr>
  </w:style>
  <w:style w:type="paragraph" w:styleId="Titolo1">
    <w:name w:val="Heading 1"/>
    <w:basedOn w:val="Normal"/>
    <w:next w:val="Normal"/>
    <w:link w:val="Titolo1Carattere"/>
    <w:uiPriority w:val="9"/>
    <w:qFormat/>
    <w:rsid w:val="00944ba3"/>
    <w:pPr>
      <w:spacing w:lineRule="auto" w:line="240" w:before="400" w:after="60"/>
      <w:contextualSpacing/>
      <w:outlineLvl w:val="0"/>
    </w:pPr>
    <w:rPr>
      <w:rFonts w:ascii="Cambria" w:hAnsi="Cambria" w:eastAsia="" w:cs="" w:asciiTheme="majorHAnsi" w:cstheme="majorBidi" w:eastAsiaTheme="majorEastAsia" w:hAnsiTheme="majorHAnsi"/>
      <w:smallCaps/>
      <w:color w:val="0F243E" w:themeColor="text2" w:themeShade="7f"/>
      <w:spacing w:val="20"/>
      <w:sz w:val="32"/>
      <w:szCs w:val="32"/>
    </w:rPr>
  </w:style>
  <w:style w:type="paragraph" w:styleId="Titolo2">
    <w:name w:val="Heading 2"/>
    <w:basedOn w:val="Normal"/>
    <w:next w:val="Normal"/>
    <w:link w:val="Titolo2Carattere"/>
    <w:uiPriority w:val="9"/>
    <w:semiHidden/>
    <w:unhideWhenUsed/>
    <w:qFormat/>
    <w:rsid w:val="00944ba3"/>
    <w:pPr>
      <w:spacing w:lineRule="auto" w:line="240" w:before="120" w:after="60"/>
      <w:contextualSpacing/>
      <w:outlineLvl w:val="1"/>
    </w:pPr>
    <w:rPr>
      <w:rFonts w:ascii="Cambria" w:hAnsi="Cambria" w:eastAsia="" w:cs="" w:asciiTheme="majorHAnsi" w:cstheme="majorBidi" w:eastAsiaTheme="majorEastAsia" w:hAnsiTheme="majorHAnsi"/>
      <w:smallCaps/>
      <w:color w:val="17365D" w:themeColor="text2" w:themeShade="bf"/>
      <w:spacing w:val="20"/>
      <w:sz w:val="28"/>
      <w:szCs w:val="28"/>
    </w:rPr>
  </w:style>
  <w:style w:type="paragraph" w:styleId="Titolo3">
    <w:name w:val="Heading 3"/>
    <w:basedOn w:val="Normal"/>
    <w:next w:val="Normal"/>
    <w:link w:val="Titolo3Carattere"/>
    <w:uiPriority w:val="9"/>
    <w:semiHidden/>
    <w:unhideWhenUsed/>
    <w:qFormat/>
    <w:rsid w:val="00944ba3"/>
    <w:pPr>
      <w:spacing w:lineRule="auto" w:line="240" w:before="120" w:after="60"/>
      <w:contextualSpacing/>
      <w:outlineLvl w:val="2"/>
    </w:pPr>
    <w:rPr>
      <w:rFonts w:ascii="Cambria" w:hAnsi="Cambria" w:eastAsia="" w:cs="" w:asciiTheme="majorHAnsi" w:cstheme="majorBidi" w:eastAsiaTheme="majorEastAsia" w:hAnsiTheme="majorHAnsi"/>
      <w:smallCaps/>
      <w:color w:val="1F497D" w:themeColor="text2"/>
      <w:spacing w:val="20"/>
      <w:sz w:val="24"/>
      <w:szCs w:val="24"/>
    </w:rPr>
  </w:style>
  <w:style w:type="paragraph" w:styleId="Titolo4">
    <w:name w:val="Heading 4"/>
    <w:basedOn w:val="Normal"/>
    <w:next w:val="Normal"/>
    <w:link w:val="Titolo4Carattere"/>
    <w:uiPriority w:val="9"/>
    <w:semiHidden/>
    <w:unhideWhenUsed/>
    <w:qFormat/>
    <w:rsid w:val="00944ba3"/>
    <w:pPr>
      <w:pBdr>
        <w:bottom w:val="single" w:sz="4" w:space="1" w:color="71A0DC"/>
      </w:pBdr>
      <w:spacing w:lineRule="auto" w:line="240" w:before="200" w:after="100"/>
      <w:contextualSpacing/>
      <w:outlineLvl w:val="3"/>
    </w:pPr>
    <w:rPr>
      <w:rFonts w:ascii="Cambria" w:hAnsi="Cambria" w:eastAsia="" w:cs="" w:asciiTheme="majorHAnsi" w:cstheme="majorBidi" w:eastAsiaTheme="majorEastAsia" w:hAnsiTheme="majorHAnsi"/>
      <w:b/>
      <w:bCs/>
      <w:smallCaps/>
      <w:color w:val="3071C3" w:themeColor="text2" w:themeTint="bf"/>
      <w:spacing w:val="20"/>
    </w:rPr>
  </w:style>
  <w:style w:type="paragraph" w:styleId="Titolo5">
    <w:name w:val="Heading 5"/>
    <w:basedOn w:val="Normal"/>
    <w:next w:val="Normal"/>
    <w:link w:val="Titolo5Carattere"/>
    <w:uiPriority w:val="9"/>
    <w:semiHidden/>
    <w:unhideWhenUsed/>
    <w:qFormat/>
    <w:rsid w:val="00944ba3"/>
    <w:pPr>
      <w:pBdr>
        <w:bottom w:val="single" w:sz="4" w:space="1" w:color="548DD4"/>
      </w:pBdr>
      <w:spacing w:lineRule="auto" w:line="240" w:before="200" w:after="100"/>
      <w:contextualSpacing/>
      <w:outlineLvl w:val="4"/>
    </w:pPr>
    <w:rPr>
      <w:rFonts w:ascii="Cambria" w:hAnsi="Cambria" w:eastAsia="" w:cs="" w:asciiTheme="majorHAnsi" w:cstheme="majorBidi" w:eastAsiaTheme="majorEastAsia" w:hAnsiTheme="majorHAnsi"/>
      <w:smallCaps/>
      <w:color w:val="3071C3" w:themeColor="text2" w:themeTint="bf"/>
      <w:spacing w:val="20"/>
    </w:rPr>
  </w:style>
  <w:style w:type="paragraph" w:styleId="Titolo6">
    <w:name w:val="Heading 6"/>
    <w:basedOn w:val="Normal"/>
    <w:next w:val="Normal"/>
    <w:link w:val="Titolo6Carattere"/>
    <w:uiPriority w:val="9"/>
    <w:semiHidden/>
    <w:unhideWhenUsed/>
    <w:qFormat/>
    <w:rsid w:val="00944ba3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 w:eastAsia="" w:cs="" w:asciiTheme="majorHAnsi" w:cstheme="majorBidi" w:eastAsiaTheme="majorEastAsia" w:hAnsiTheme="majorHAnsi"/>
      <w:smallCaps/>
      <w:color w:val="938953" w:themeColor="background2" w:themeShade="7f"/>
      <w:spacing w:val="20"/>
    </w:rPr>
  </w:style>
  <w:style w:type="paragraph" w:styleId="Titolo7">
    <w:name w:val="Heading 7"/>
    <w:basedOn w:val="Normal"/>
    <w:next w:val="Normal"/>
    <w:link w:val="Titolo7Carattere"/>
    <w:uiPriority w:val="9"/>
    <w:semiHidden/>
    <w:unhideWhenUsed/>
    <w:qFormat/>
    <w:rsid w:val="00944ba3"/>
    <w:pPr>
      <w:pBdr>
        <w:bottom w:val="dotted" w:sz="8" w:space="1" w:color="938953"/>
      </w:pBdr>
      <w:spacing w:lineRule="auto" w:line="240" w:before="200" w:after="100"/>
      <w:contextualSpacing/>
      <w:outlineLvl w:val="6"/>
    </w:pPr>
    <w:rPr>
      <w:rFonts w:ascii="Cambria" w:hAnsi="Cambria" w:eastAsia="" w:cs="" w:asciiTheme="majorHAnsi" w:cstheme="majorBidi" w:eastAsiaTheme="majorEastAsia" w:hAnsiTheme="majorHAns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olo8">
    <w:name w:val="Heading 8"/>
    <w:basedOn w:val="Normal"/>
    <w:next w:val="Normal"/>
    <w:link w:val="Titolo8Carattere"/>
    <w:uiPriority w:val="9"/>
    <w:semiHidden/>
    <w:unhideWhenUsed/>
    <w:qFormat/>
    <w:rsid w:val="00944ba3"/>
    <w:pPr>
      <w:spacing w:lineRule="auto" w:line="240" w:before="200" w:after="60"/>
      <w:contextualSpacing/>
      <w:outlineLvl w:val="7"/>
    </w:pPr>
    <w:rPr>
      <w:rFonts w:ascii="Cambria" w:hAnsi="Cambria" w:eastAsia="" w:cs="" w:asciiTheme="majorHAnsi" w:cstheme="majorBidi" w:eastAsiaTheme="majorEastAsia" w:hAnsiTheme="majorHAnsi"/>
      <w:b/>
      <w:smallCaps/>
      <w:color w:val="938953" w:themeColor="background2" w:themeShade="7f"/>
      <w:spacing w:val="20"/>
      <w:sz w:val="16"/>
      <w:szCs w:val="16"/>
    </w:rPr>
  </w:style>
  <w:style w:type="paragraph" w:styleId="Titolo9">
    <w:name w:val="Heading 9"/>
    <w:basedOn w:val="Normal"/>
    <w:next w:val="Normal"/>
    <w:link w:val="Titolo9Carattere"/>
    <w:uiPriority w:val="9"/>
    <w:semiHidden/>
    <w:unhideWhenUsed/>
    <w:qFormat/>
    <w:rsid w:val="00944ba3"/>
    <w:pPr>
      <w:spacing w:lineRule="auto" w:line="240" w:before="200" w:after="60"/>
      <w:contextualSpacing/>
      <w:outlineLvl w:val="8"/>
    </w:pPr>
    <w:rPr>
      <w:rFonts w:ascii="Cambria" w:hAnsi="Cambria" w:eastAsia="" w:cs="" w:asciiTheme="majorHAnsi" w:cstheme="majorBidi" w:eastAsiaTheme="majorEastAsia" w:hAnsiTheme="majorHAnsi"/>
      <w:smallCaps/>
      <w:color w:val="938953" w:themeColor="background2" w:themeShade="7f"/>
      <w:spacing w:val="20"/>
      <w:sz w:val="16"/>
      <w:szCs w:val="1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uiPriority w:val="9"/>
    <w:qFormat/>
    <w:rsid w:val="00944ba3"/>
    <w:rPr>
      <w:rFonts w:ascii="Cambria" w:hAnsi="Cambria" w:eastAsia="" w:cs="" w:asciiTheme="majorHAnsi" w:cstheme="majorBidi" w:eastAsiaTheme="majorEastAsia" w:hAnsiTheme="majorHAnsi"/>
      <w:smallCaps/>
      <w:color w:val="0F243E" w:themeColor="text2" w:themeShade="7f"/>
      <w:spacing w:val="20"/>
      <w:sz w:val="32"/>
      <w:szCs w:val="32"/>
    </w:rPr>
  </w:style>
  <w:style w:type="character" w:styleId="Titolo2Carattere" w:customStyle="1">
    <w:name w:val="Titolo 2 Carattere"/>
    <w:basedOn w:val="DefaultParagraphFont"/>
    <w:uiPriority w:val="9"/>
    <w:semiHidden/>
    <w:qFormat/>
    <w:rsid w:val="00944ba3"/>
    <w:rPr>
      <w:rFonts w:ascii="Cambria" w:hAnsi="Cambria" w:eastAsia="" w:cs="" w:asciiTheme="majorHAnsi" w:cstheme="majorBidi" w:eastAsiaTheme="majorEastAsia" w:hAnsiTheme="majorHAnsi"/>
      <w:smallCaps/>
      <w:color w:val="17365D" w:themeColor="text2" w:themeShade="bf"/>
      <w:spacing w:val="20"/>
      <w:sz w:val="28"/>
      <w:szCs w:val="28"/>
    </w:rPr>
  </w:style>
  <w:style w:type="character" w:styleId="Titolo3Carattere" w:customStyle="1">
    <w:name w:val="Titolo 3 Carattere"/>
    <w:basedOn w:val="DefaultParagraphFont"/>
    <w:uiPriority w:val="9"/>
    <w:semiHidden/>
    <w:qFormat/>
    <w:rsid w:val="00944ba3"/>
    <w:rPr>
      <w:rFonts w:ascii="Cambria" w:hAnsi="Cambria" w:eastAsia="" w:cs="" w:asciiTheme="majorHAnsi" w:cstheme="majorBidi" w:eastAsiaTheme="majorEastAsia" w:hAnsiTheme="majorHAnsi"/>
      <w:smallCaps/>
      <w:color w:val="1F497D" w:themeColor="text2"/>
      <w:spacing w:val="20"/>
      <w:sz w:val="24"/>
      <w:szCs w:val="24"/>
    </w:rPr>
  </w:style>
  <w:style w:type="character" w:styleId="Titolo4Carattere" w:customStyle="1">
    <w:name w:val="Titolo 4 Carattere"/>
    <w:basedOn w:val="DefaultParagraphFont"/>
    <w:uiPriority w:val="9"/>
    <w:semiHidden/>
    <w:qFormat/>
    <w:rsid w:val="00944ba3"/>
    <w:rPr>
      <w:rFonts w:ascii="Cambria" w:hAnsi="Cambria" w:eastAsia="" w:cs="" w:asciiTheme="majorHAnsi" w:cstheme="majorBidi" w:eastAsiaTheme="majorEastAsia" w:hAnsiTheme="majorHAnsi"/>
      <w:b/>
      <w:bCs/>
      <w:smallCaps/>
      <w:color w:val="3071C3" w:themeColor="text2" w:themeTint="bf"/>
      <w:spacing w:val="20"/>
    </w:rPr>
  </w:style>
  <w:style w:type="character" w:styleId="Titolo5Carattere" w:customStyle="1">
    <w:name w:val="Titolo 5 Carattere"/>
    <w:basedOn w:val="DefaultParagraphFont"/>
    <w:uiPriority w:val="9"/>
    <w:semiHidden/>
    <w:qFormat/>
    <w:rsid w:val="00944ba3"/>
    <w:rPr>
      <w:rFonts w:ascii="Cambria" w:hAnsi="Cambria" w:eastAsia="" w:cs="" w:asciiTheme="majorHAnsi" w:cstheme="majorBidi" w:eastAsiaTheme="majorEastAsia" w:hAnsiTheme="majorHAnsi"/>
      <w:smallCaps/>
      <w:color w:val="3071C3" w:themeColor="text2" w:themeTint="bf"/>
      <w:spacing w:val="20"/>
    </w:rPr>
  </w:style>
  <w:style w:type="character" w:styleId="Titolo6Carattere" w:customStyle="1">
    <w:name w:val="Titolo 6 Carattere"/>
    <w:basedOn w:val="DefaultParagraphFont"/>
    <w:uiPriority w:val="9"/>
    <w:semiHidden/>
    <w:qFormat/>
    <w:rsid w:val="00944ba3"/>
    <w:rPr>
      <w:rFonts w:ascii="Cambria" w:hAnsi="Cambria" w:eastAsia="" w:cs="" w:asciiTheme="majorHAnsi" w:cstheme="majorBidi" w:eastAsiaTheme="majorEastAsia" w:hAnsiTheme="majorHAnsi"/>
      <w:smallCaps/>
      <w:color w:val="938953" w:themeColor="background2" w:themeShade="7f"/>
      <w:spacing w:val="20"/>
    </w:rPr>
  </w:style>
  <w:style w:type="character" w:styleId="Titolo7Carattere" w:customStyle="1">
    <w:name w:val="Titolo 7 Carattere"/>
    <w:basedOn w:val="DefaultParagraphFont"/>
    <w:uiPriority w:val="9"/>
    <w:semiHidden/>
    <w:qFormat/>
    <w:rsid w:val="00944ba3"/>
    <w:rPr>
      <w:rFonts w:ascii="Cambria" w:hAnsi="Cambria" w:eastAsia="" w:cs="" w:asciiTheme="majorHAnsi" w:cstheme="majorBidi" w:eastAsiaTheme="majorEastAsia" w:hAnsiTheme="majorHAnsi"/>
      <w:b/>
      <w:bCs/>
      <w:smallCaps/>
      <w:color w:val="938953" w:themeColor="background2" w:themeShade="7f"/>
      <w:spacing w:val="20"/>
      <w:sz w:val="16"/>
      <w:szCs w:val="16"/>
    </w:rPr>
  </w:style>
  <w:style w:type="character" w:styleId="Titolo8Carattere" w:customStyle="1">
    <w:name w:val="Titolo 8 Carattere"/>
    <w:basedOn w:val="DefaultParagraphFont"/>
    <w:uiPriority w:val="9"/>
    <w:semiHidden/>
    <w:qFormat/>
    <w:rsid w:val="00944ba3"/>
    <w:rPr>
      <w:rFonts w:ascii="Cambria" w:hAnsi="Cambria" w:eastAsia="" w:cs="" w:asciiTheme="majorHAnsi" w:cstheme="majorBidi" w:eastAsiaTheme="majorEastAsia" w:hAnsiTheme="majorHAnsi"/>
      <w:b/>
      <w:smallCaps/>
      <w:color w:val="938953" w:themeColor="background2" w:themeShade="7f"/>
      <w:spacing w:val="20"/>
      <w:sz w:val="16"/>
      <w:szCs w:val="16"/>
    </w:rPr>
  </w:style>
  <w:style w:type="character" w:styleId="Titolo9Carattere" w:customStyle="1">
    <w:name w:val="Titolo 9 Carattere"/>
    <w:basedOn w:val="DefaultParagraphFont"/>
    <w:uiPriority w:val="9"/>
    <w:semiHidden/>
    <w:qFormat/>
    <w:rsid w:val="00944ba3"/>
    <w:rPr>
      <w:rFonts w:ascii="Cambria" w:hAnsi="Cambria" w:eastAsia="" w:cs="" w:asciiTheme="majorHAnsi" w:cstheme="majorBidi" w:eastAsiaTheme="majorEastAsia" w:hAnsiTheme="majorHAnsi"/>
      <w:smallCaps/>
      <w:color w:val="938953" w:themeColor="background2" w:themeShade="7f"/>
      <w:spacing w:val="20"/>
      <w:sz w:val="16"/>
      <w:szCs w:val="16"/>
    </w:rPr>
  </w:style>
  <w:style w:type="character" w:styleId="TitoloCarattere" w:customStyle="1">
    <w:name w:val="Titolo Carattere"/>
    <w:basedOn w:val="DefaultParagraphFont"/>
    <w:uiPriority w:val="10"/>
    <w:qFormat/>
    <w:rsid w:val="00944ba3"/>
    <w:rPr>
      <w:rFonts w:ascii="Cambria" w:hAnsi="Cambria" w:eastAsia="" w:cs="" w:asciiTheme="majorHAnsi" w:cstheme="majorBidi" w:eastAsiaTheme="majorEastAsia" w:hAnsiTheme="majorHAnsi"/>
      <w:smallCaps/>
      <w:color w:val="17365D" w:themeColor="text2" w:themeShade="bf"/>
      <w:spacing w:val="5"/>
      <w:sz w:val="72"/>
      <w:szCs w:val="72"/>
    </w:rPr>
  </w:style>
  <w:style w:type="character" w:styleId="SottotitoloCarattere" w:customStyle="1">
    <w:name w:val="Sottotitolo Carattere"/>
    <w:basedOn w:val="DefaultParagraphFont"/>
    <w:uiPriority w:val="11"/>
    <w:qFormat/>
    <w:rsid w:val="00944ba3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944ba3"/>
    <w:rPr>
      <w:b/>
      <w:bCs/>
      <w:spacing w:val="0"/>
    </w:rPr>
  </w:style>
  <w:style w:type="character" w:styleId="Enfasi">
    <w:name w:val="Enfasi"/>
    <w:uiPriority w:val="20"/>
    <w:qFormat/>
    <w:rsid w:val="00944ba3"/>
    <w:rPr>
      <w:b/>
      <w:bCs/>
      <w:smallCaps/>
      <w:strike w:val="false"/>
      <w:dstrike w:val="false"/>
      <w:color w:val="5A5A5A" w:themeColor="text1" w:themeTint="a5"/>
      <w:spacing w:val="20"/>
      <w:kern w:val="0"/>
      <w:position w:val="0"/>
      <w:sz w:val="20"/>
      <w:vertAlign w:val="baseline"/>
    </w:rPr>
  </w:style>
  <w:style w:type="character" w:styleId="CitazioneCarattere" w:customStyle="1">
    <w:name w:val="Citazione Carattere"/>
    <w:basedOn w:val="DefaultParagraphFont"/>
    <w:link w:val="Quote"/>
    <w:uiPriority w:val="29"/>
    <w:qFormat/>
    <w:rsid w:val="00944ba3"/>
    <w:rPr>
      <w:i/>
      <w:iCs/>
      <w:color w:val="5A5A5A" w:themeColor="text1" w:themeTint="a5"/>
      <w:sz w:val="20"/>
      <w:szCs w:val="20"/>
    </w:rPr>
  </w:style>
  <w:style w:type="character" w:styleId="CitazioneintensaCarattere" w:customStyle="1">
    <w:name w:val="Citazione intensa Carattere"/>
    <w:basedOn w:val="DefaultParagraphFont"/>
    <w:link w:val="IntenseQuote"/>
    <w:uiPriority w:val="30"/>
    <w:qFormat/>
    <w:rsid w:val="00944ba3"/>
    <w:rPr>
      <w:rFonts w:ascii="Cambria" w:hAnsi="Cambria" w:eastAsia="" w:cs="" w:asciiTheme="majorHAnsi" w:cstheme="majorBidi" w:eastAsiaTheme="majorEastAsia" w:hAnsiTheme="majorHAns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944ba3"/>
    <w:rPr>
      <w:smallCaps/>
      <w:strike w:val="false"/>
      <w:dstrike w:val="false"/>
      <w:color w:val="5A5A5A" w:themeColor="text1" w:themeTint="a5"/>
      <w:position w:val="0"/>
      <w:sz w:val="20"/>
      <w:vertAlign w:val="baseline"/>
    </w:rPr>
  </w:style>
  <w:style w:type="character" w:styleId="IntenseEmphasis">
    <w:name w:val="Intense Emphasis"/>
    <w:uiPriority w:val="21"/>
    <w:qFormat/>
    <w:rsid w:val="00944ba3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944ba3"/>
    <w:rPr>
      <w:rFonts w:ascii="Cambria" w:hAnsi="Cambria" w:eastAsia="" w:cs="" w:asciiTheme="majorHAnsi" w:cstheme="majorBidi" w:eastAsiaTheme="majorEastAsia" w:hAnsiTheme="majorHAns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944ba3"/>
    <w:rPr>
      <w:rFonts w:ascii="Cambria" w:hAnsi="Cambria" w:eastAsia="" w:cs="" w:asciiTheme="majorHAnsi" w:cstheme="majorBidi" w:eastAsiaTheme="majorEastAsia" w:hAnsiTheme="majorHAns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944ba3"/>
    <w:rPr>
      <w:rFonts w:ascii="Cambria" w:hAnsi="Cambria" w:eastAsia="" w:cs="" w:asciiTheme="majorHAnsi" w:cstheme="majorBidi" w:eastAsiaTheme="majorEastAsia" w:hAnsiTheme="majorHAnsi"/>
      <w:b/>
      <w:bCs/>
      <w:smallCaps/>
      <w:color w:val="17365D" w:themeColor="text2" w:themeShade="bf"/>
      <w:spacing w:val="10"/>
      <w:u w:val="single"/>
    </w:rPr>
  </w:style>
  <w:style w:type="character" w:styleId="StandardCarattere" w:customStyle="1">
    <w:name w:val="Standard Carattere"/>
    <w:link w:val="Standard"/>
    <w:qFormat/>
    <w:rsid w:val="00801523"/>
    <w:rPr>
      <w:rFonts w:ascii="Times New Roman" w:hAnsi="Times New Roman" w:eastAsia="SimSun" w:cs="Mangal"/>
      <w:kern w:val="2"/>
      <w:sz w:val="24"/>
      <w:szCs w:val="24"/>
      <w:lang w:val="it-IT" w:eastAsia="zh-CN" w:bidi="hi-IN"/>
    </w:rPr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8a79a7"/>
    <w:rPr>
      <w:rFonts w:ascii="Tahoma" w:hAnsi="Tahoma" w:cs="Tahoma"/>
      <w:sz w:val="16"/>
      <w:szCs w:val="16"/>
      <w:lang w:val="it-IT" w:bidi="ar-SA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4ba3"/>
    <w:pPr/>
    <w:rPr>
      <w:b/>
      <w:bCs/>
      <w:smallCaps/>
      <w:color w:val="1F497D" w:themeColor="text2"/>
      <w:spacing w:val="10"/>
      <w:sz w:val="18"/>
      <w:szCs w:val="18"/>
    </w:rPr>
  </w:style>
  <w:style w:type="paragraph" w:styleId="Titoloprincipale">
    <w:name w:val="Title"/>
    <w:next w:val="Normal"/>
    <w:link w:val="TitoloCarattere"/>
    <w:uiPriority w:val="10"/>
    <w:qFormat/>
    <w:rsid w:val="00944ba3"/>
    <w:pPr>
      <w:widowControl/>
      <w:bidi w:val="0"/>
      <w:spacing w:lineRule="auto" w:line="240" w:before="0" w:after="160"/>
      <w:ind w:left="0" w:hanging="0"/>
      <w:contextualSpacing/>
      <w:jc w:val="left"/>
    </w:pPr>
    <w:rPr>
      <w:rFonts w:ascii="Cambria" w:hAnsi="Cambria" w:eastAsia="" w:cs="" w:asciiTheme="majorHAnsi" w:cstheme="majorBidi" w:eastAsiaTheme="majorEastAsia" w:hAnsiTheme="majorHAnsi"/>
      <w:smallCaps/>
      <w:color w:val="17365D" w:themeColor="text2" w:themeShade="bf"/>
      <w:spacing w:val="5"/>
      <w:kern w:val="0"/>
      <w:sz w:val="72"/>
      <w:szCs w:val="72"/>
      <w:lang w:val="en-US" w:eastAsia="en-US" w:bidi="en-US"/>
    </w:rPr>
  </w:style>
  <w:style w:type="paragraph" w:styleId="Sottotitolo">
    <w:name w:val="Subtitle"/>
    <w:next w:val="Normal"/>
    <w:link w:val="SottotitoloCarattere"/>
    <w:uiPriority w:val="11"/>
    <w:qFormat/>
    <w:rsid w:val="00944ba3"/>
    <w:pPr>
      <w:widowControl/>
      <w:bidi w:val="0"/>
      <w:spacing w:lineRule="auto" w:line="240" w:before="0" w:after="600"/>
      <w:ind w:left="0" w:hanging="0"/>
      <w:jc w:val="left"/>
    </w:pPr>
    <w:rPr>
      <w:rFonts w:ascii="Calibri" w:hAnsi="Calibri" w:eastAsia="Calibri" w:cs=""/>
      <w:smallCaps/>
      <w:color w:val="938953" w:themeColor="background2" w:themeShade="7f"/>
      <w:spacing w:val="5"/>
      <w:kern w:val="0"/>
      <w:sz w:val="28"/>
      <w:szCs w:val="28"/>
      <w:lang w:val="en-US" w:eastAsia="en-US" w:bidi="en-US"/>
    </w:rPr>
  </w:style>
  <w:style w:type="paragraph" w:styleId="NoSpacing">
    <w:name w:val="No Spacing"/>
    <w:basedOn w:val="Normal"/>
    <w:uiPriority w:val="1"/>
    <w:qFormat/>
    <w:rsid w:val="00944ba3"/>
    <w:pPr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944ba3"/>
    <w:pPr>
      <w:spacing w:before="0" w:after="160"/>
      <w:ind w:left="720" w:hanging="0"/>
      <w:contextualSpacing/>
    </w:pPr>
    <w:rPr/>
  </w:style>
  <w:style w:type="paragraph" w:styleId="Quote">
    <w:name w:val="Quote"/>
    <w:basedOn w:val="Normal"/>
    <w:next w:val="Normal"/>
    <w:link w:val="CitazioneCarattere"/>
    <w:uiPriority w:val="29"/>
    <w:qFormat/>
    <w:rsid w:val="00944ba3"/>
    <w:pPr/>
    <w:rPr>
      <w:i/>
      <w:iCs/>
    </w:rPr>
  </w:style>
  <w:style w:type="paragraph" w:styleId="IntenseQuote">
    <w:name w:val="Intense Quote"/>
    <w:basedOn w:val="Normal"/>
    <w:next w:val="Normal"/>
    <w:link w:val="CitazioneintensaCarattere"/>
    <w:uiPriority w:val="30"/>
    <w:qFormat/>
    <w:rsid w:val="00944ba3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</w:pBdr>
      <w:spacing w:lineRule="auto" w:line="300"/>
      <w:ind w:left="2506" w:right="432" w:hanging="0"/>
    </w:pPr>
    <w:rPr>
      <w:rFonts w:ascii="Cambria" w:hAnsi="Cambria" w:eastAsia="" w:cs="" w:asciiTheme="majorHAnsi" w:cstheme="majorBidi" w:eastAsiaTheme="majorEastAsia" w:hAnsiTheme="majorHAnsi"/>
      <w:smallCaps/>
      <w:color w:val="365F91" w:themeColor="accent1" w:themeShade="bf"/>
    </w:rPr>
  </w:style>
  <w:style w:type="paragraph" w:styleId="Titoloindiceanalitico">
    <w:name w:val="Index Heading"/>
    <w:basedOn w:val="Titolo"/>
    <w:pPr/>
    <w:rPr/>
  </w:style>
  <w:style w:type="paragraph" w:styleId="Titoloindice">
    <w:name w:val="TOC Heading"/>
    <w:basedOn w:val="Titolo1"/>
    <w:next w:val="Normal"/>
    <w:uiPriority w:val="39"/>
    <w:unhideWhenUsed/>
    <w:qFormat/>
    <w:rsid w:val="00944ba3"/>
    <w:pPr>
      <w:outlineLvl w:val="9"/>
    </w:pPr>
    <w:rPr/>
  </w:style>
  <w:style w:type="paragraph" w:styleId="CVSpacer" w:customStyle="1">
    <w:name w:val="CV Spacer"/>
    <w:basedOn w:val="Normal"/>
    <w:qFormat/>
    <w:rsid w:val="009906a0"/>
    <w:pPr>
      <w:suppressAutoHyphens w:val="true"/>
      <w:spacing w:lineRule="auto" w:line="240" w:before="0" w:after="0"/>
      <w:ind w:left="113" w:right="113" w:hanging="0"/>
    </w:pPr>
    <w:rPr>
      <w:rFonts w:ascii="Arial Narrow" w:hAnsi="Arial Narrow" w:eastAsia="Times New Roman" w:cs="Times New Roman"/>
      <w:sz w:val="4"/>
      <w:szCs w:val="20"/>
      <w:lang w:eastAsia="ar-SA"/>
    </w:rPr>
  </w:style>
  <w:style w:type="paragraph" w:styleId="CVNormal" w:customStyle="1">
    <w:name w:val="CV Normal"/>
    <w:basedOn w:val="Normal"/>
    <w:qFormat/>
    <w:rsid w:val="00de1585"/>
    <w:pPr>
      <w:suppressAutoHyphens w:val="true"/>
      <w:spacing w:lineRule="auto" w:line="240" w:before="0" w:after="0"/>
      <w:ind w:left="113" w:right="113" w:hanging="0"/>
    </w:pPr>
    <w:rPr>
      <w:rFonts w:ascii="Arial Narrow" w:hAnsi="Arial Narrow" w:eastAsia="Times New Roman" w:cs="Times New Roman"/>
      <w:sz w:val="20"/>
      <w:szCs w:val="20"/>
      <w:lang w:eastAsia="ar-SA"/>
    </w:rPr>
  </w:style>
  <w:style w:type="paragraph" w:styleId="LevelAssessmentDescription" w:customStyle="1">
    <w:name w:val="Level Assessment - Description"/>
    <w:basedOn w:val="Normal"/>
    <w:next w:val="Normal"/>
    <w:qFormat/>
    <w:rsid w:val="00e60ce2"/>
    <w:pPr>
      <w:suppressAutoHyphens w:val="true"/>
      <w:spacing w:lineRule="auto" w:line="240" w:before="0" w:after="0"/>
      <w:ind w:left="28" w:hanging="0"/>
      <w:jc w:val="center"/>
      <w:textAlignment w:val="bottom"/>
    </w:pPr>
    <w:rPr>
      <w:rFonts w:ascii="Arial Narrow" w:hAnsi="Arial Narrow" w:eastAsia="Times New Roman" w:cs="Times New Roman"/>
      <w:sz w:val="18"/>
      <w:szCs w:val="20"/>
      <w:lang w:eastAsia="ar-SA"/>
    </w:rPr>
  </w:style>
  <w:style w:type="paragraph" w:styleId="LevelAssessmentHeading1" w:customStyle="1">
    <w:name w:val="Level Assessment - Heading 1"/>
    <w:basedOn w:val="Normal"/>
    <w:qFormat/>
    <w:rsid w:val="00e60ce2"/>
    <w:pPr>
      <w:suppressAutoHyphens w:val="true"/>
      <w:spacing w:lineRule="auto" w:line="240" w:before="0" w:after="0"/>
      <w:ind w:left="57" w:right="57" w:hanging="0"/>
      <w:jc w:val="center"/>
    </w:pPr>
    <w:rPr>
      <w:rFonts w:ascii="Arial Narrow" w:hAnsi="Arial Narrow" w:eastAsia="Times New Roman" w:cs="Times New Roman"/>
      <w:b/>
      <w:szCs w:val="20"/>
      <w:lang w:eastAsia="ar-SA"/>
    </w:rPr>
  </w:style>
  <w:style w:type="paragraph" w:styleId="Standard" w:customStyle="1">
    <w:name w:val="Standard"/>
    <w:link w:val="StandardCarattere"/>
    <w:qFormat/>
    <w:rsid w:val="00801523"/>
    <w:pPr>
      <w:widowControl w:val="false"/>
      <w:suppressAutoHyphens w:val="true"/>
      <w:bidi w:val="0"/>
      <w:spacing w:lineRule="auto" w:line="240" w:before="0" w:after="0"/>
      <w:ind w:left="0" w:hanging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it-IT" w:eastAsia="zh-CN" w:bidi="hi-IN"/>
    </w:rPr>
  </w:style>
  <w:style w:type="paragraph" w:styleId="NormalePSLCarattere1" w:customStyle="1">
    <w:name w:val="Normale PSL Carattere1"/>
    <w:basedOn w:val="Normal"/>
    <w:uiPriority w:val="99"/>
    <w:qFormat/>
    <w:rsid w:val="00801523"/>
    <w:pPr>
      <w:spacing w:lineRule="auto" w:line="360" w:before="0" w:after="0"/>
      <w:jc w:val="both"/>
    </w:pPr>
    <w:rPr>
      <w:rFonts w:ascii="Tahoma" w:hAnsi="Tahoma" w:eastAsia="Times New Roman" w:cs="Tahoma"/>
      <w:lang w:eastAsia="it-IT"/>
    </w:rPr>
  </w:style>
  <w:style w:type="paragraph" w:styleId="OiaeaeiYiio2" w:customStyle="1">
    <w:name w:val="O?ia eaeiYiio 2"/>
    <w:basedOn w:val="Normal"/>
    <w:uiPriority w:val="99"/>
    <w:qFormat/>
    <w:rsid w:val="00801523"/>
    <w:pPr>
      <w:widowControl w:val="false"/>
      <w:spacing w:lineRule="auto" w:line="240" w:before="0" w:after="0"/>
      <w:jc w:val="right"/>
    </w:pPr>
    <w:rPr>
      <w:rFonts w:ascii="Times New Roman" w:hAnsi="Times New Roman" w:eastAsia="Times New Roman" w:cs="Times New Roman"/>
      <w:i/>
      <w:iCs/>
      <w:sz w:val="16"/>
      <w:szCs w:val="16"/>
      <w:lang w:val="en-US" w:eastAsia="it-IT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8a79a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7f363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png"/><Relationship Id="rId6" Type="http://schemas.openxmlformats.org/officeDocument/2006/relationships/image" Target="media/image5.jpeg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Application>LibreOffice/7.3.7.2$Windows_X86_64 LibreOffice_project/e114eadc50a9ff8d8c8a0567d6da8f454beeb84f</Application>
  <AppVersion>15.0000</AppVersion>
  <Pages>12</Pages>
  <Words>2558</Words>
  <Characters>14456</Characters>
  <CharactersWithSpaces>16761</CharactersWithSpaces>
  <Paragraphs>220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2017-03-18T10:18:00Z</dcterms:created>
  <dc:creator>Campanella</dc:creator>
  <dc:description/>
  <dc:language>fr-FR</dc:language>
  <cp:lastModifiedBy>marco giudice</cp:lastModifiedBy>
  <dcterms:modified xsi:type="dcterms:W3CDTF">2023-02-18T15:56:00Z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